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36"/>
        </w:rPr>
      </w:pPr>
      <w:r>
        <w:rPr>
          <w:rFonts w:asciiTheme="minorEastAsia" w:hAnsiTheme="minorEastAsia" w:cs="Tahoma"/>
          <w:b/>
          <w:noProof/>
          <w:sz w:val="36"/>
        </w:rPr>
        <w:drawing>
          <wp:inline distT="0" distB="0" distL="0" distR="0" wp14:anchorId="2BB1874C" wp14:editId="54A033EB">
            <wp:extent cx="5276850" cy="1038225"/>
            <wp:effectExtent l="0" t="0" r="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36"/>
        </w:rPr>
      </w:pP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36"/>
        </w:rPr>
      </w:pP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36"/>
        </w:rPr>
      </w:pP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36"/>
        </w:rPr>
      </w:pPr>
    </w:p>
    <w:p w:rsidR="00042E44" w:rsidRDefault="00042E44" w:rsidP="009904F9">
      <w:pPr>
        <w:spacing w:line="180" w:lineRule="auto"/>
        <w:jc w:val="center"/>
        <w:rPr>
          <w:rFonts w:asciiTheme="minorEastAsia" w:hAnsiTheme="minorEastAsia" w:cs="Tahoma"/>
          <w:b/>
          <w:sz w:val="52"/>
          <w:szCs w:val="52"/>
        </w:rPr>
      </w:pPr>
      <w:r>
        <w:rPr>
          <w:rFonts w:asciiTheme="minorEastAsia" w:hAnsiTheme="minorEastAsia" w:cs="Tahoma" w:hint="eastAsia"/>
          <w:b/>
          <w:sz w:val="52"/>
          <w:szCs w:val="52"/>
        </w:rPr>
        <w:t>研究生“三助</w:t>
      </w:r>
      <w:proofErr w:type="gramStart"/>
      <w:r>
        <w:rPr>
          <w:rFonts w:asciiTheme="minorEastAsia" w:hAnsiTheme="minorEastAsia" w:cs="Tahoma" w:hint="eastAsia"/>
          <w:b/>
          <w:sz w:val="52"/>
          <w:szCs w:val="52"/>
        </w:rPr>
        <w:t>一</w:t>
      </w:r>
      <w:proofErr w:type="gramEnd"/>
      <w:r>
        <w:rPr>
          <w:rFonts w:asciiTheme="minorEastAsia" w:hAnsiTheme="minorEastAsia" w:cs="Tahoma" w:hint="eastAsia"/>
          <w:b/>
          <w:sz w:val="52"/>
          <w:szCs w:val="52"/>
        </w:rPr>
        <w:t>辅”操作手册</w:t>
      </w:r>
    </w:p>
    <w:p w:rsidR="00042E44" w:rsidRDefault="00042E44" w:rsidP="009904F9">
      <w:pPr>
        <w:spacing w:line="180" w:lineRule="auto"/>
        <w:ind w:firstLineChars="650" w:firstLine="3380"/>
        <w:rPr>
          <w:rFonts w:asciiTheme="minorEastAsia" w:hAnsiTheme="minorEastAsia" w:cs="Tahoma"/>
          <w:b/>
          <w:sz w:val="52"/>
          <w:szCs w:val="52"/>
        </w:rPr>
      </w:pPr>
      <w:r>
        <w:rPr>
          <w:rFonts w:asciiTheme="minorEastAsia" w:hAnsiTheme="minorEastAsia" w:cs="Tahoma" w:hint="eastAsia"/>
          <w:b/>
          <w:sz w:val="52"/>
          <w:szCs w:val="52"/>
        </w:rPr>
        <w:t>(学生版)</w:t>
      </w:r>
    </w:p>
    <w:p w:rsidR="00042E44" w:rsidRDefault="00042E44" w:rsidP="00042E44">
      <w:pPr>
        <w:spacing w:line="180" w:lineRule="auto"/>
        <w:ind w:firstLineChars="200" w:firstLine="1040"/>
        <w:rPr>
          <w:rFonts w:asciiTheme="minorEastAsia" w:hAnsiTheme="minorEastAsia" w:cs="Tahoma"/>
          <w:b/>
          <w:sz w:val="52"/>
          <w:szCs w:val="52"/>
        </w:rPr>
      </w:pPr>
    </w:p>
    <w:p w:rsidR="00042E44" w:rsidRDefault="00042E44" w:rsidP="00042E44">
      <w:pPr>
        <w:spacing w:line="180" w:lineRule="auto"/>
        <w:ind w:firstLineChars="200" w:firstLine="1040"/>
        <w:rPr>
          <w:rFonts w:asciiTheme="minorEastAsia" w:hAnsiTheme="minorEastAsia" w:cs="Tahoma"/>
          <w:b/>
          <w:sz w:val="52"/>
          <w:szCs w:val="52"/>
        </w:rPr>
      </w:pP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  <w:sz w:val="52"/>
          <w:szCs w:val="52"/>
        </w:rPr>
      </w:pPr>
    </w:p>
    <w:p w:rsidR="00042E44" w:rsidRDefault="00042E44" w:rsidP="00042E44">
      <w:pPr>
        <w:spacing w:line="180" w:lineRule="auto"/>
        <w:ind w:firstLineChars="200" w:firstLine="1040"/>
        <w:rPr>
          <w:rFonts w:asciiTheme="minorEastAsia" w:hAnsiTheme="minorEastAsia" w:cs="Tahoma"/>
          <w:b/>
          <w:sz w:val="52"/>
          <w:szCs w:val="52"/>
        </w:rPr>
      </w:pPr>
    </w:p>
    <w:p w:rsidR="00042E44" w:rsidRDefault="00042E44" w:rsidP="00042E44">
      <w:pPr>
        <w:spacing w:line="180" w:lineRule="auto"/>
        <w:ind w:firstLineChars="200" w:firstLine="1040"/>
        <w:rPr>
          <w:rFonts w:asciiTheme="minorEastAsia" w:hAnsiTheme="minorEastAsia" w:cs="Tahoma"/>
          <w:b/>
          <w:sz w:val="52"/>
          <w:szCs w:val="52"/>
        </w:rPr>
      </w:pPr>
    </w:p>
    <w:p w:rsidR="00042E44" w:rsidRPr="00CD3236" w:rsidRDefault="00042E44" w:rsidP="00042E44">
      <w:pPr>
        <w:spacing w:line="312" w:lineRule="auto"/>
        <w:ind w:firstLine="420"/>
        <w:jc w:val="center"/>
        <w:rPr>
          <w:rFonts w:asciiTheme="minorEastAsia" w:hAnsiTheme="minorEastAsia" w:cs="Tahoma"/>
          <w:b/>
          <w:sz w:val="36"/>
          <w:szCs w:val="36"/>
        </w:rPr>
      </w:pPr>
      <w:r w:rsidRPr="00CD3236">
        <w:rPr>
          <w:rFonts w:asciiTheme="minorEastAsia" w:hAnsiTheme="minorEastAsia" w:cs="Tahoma" w:hint="eastAsia"/>
          <w:b/>
          <w:sz w:val="36"/>
          <w:szCs w:val="36"/>
        </w:rPr>
        <w:t>研究生工作部</w:t>
      </w: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spacing w:line="180" w:lineRule="auto"/>
        <w:ind w:firstLineChars="200" w:firstLine="480"/>
        <w:rPr>
          <w:rFonts w:ascii="宋体" w:hAnsi="宋体"/>
          <w:b/>
          <w:sz w:val="24"/>
          <w:szCs w:val="20"/>
        </w:rPr>
      </w:pPr>
    </w:p>
    <w:p w:rsidR="00042E44" w:rsidRDefault="00042E44" w:rsidP="00042E44">
      <w:pPr>
        <w:pStyle w:val="1"/>
        <w:spacing w:before="0" w:after="0" w:line="180" w:lineRule="auto"/>
        <w:rPr>
          <w:sz w:val="28"/>
        </w:rPr>
      </w:pPr>
      <w:r>
        <w:rPr>
          <w:rFonts w:hint="eastAsia"/>
          <w:sz w:val="28"/>
        </w:rPr>
        <w:lastRenderedPageBreak/>
        <w:t>一、系统登录</w:t>
      </w:r>
    </w:p>
    <w:p w:rsidR="00042E44" w:rsidRDefault="00042E44" w:rsidP="00042E44">
      <w:pPr>
        <w:spacing w:line="520" w:lineRule="atLeas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系统地址：</w:t>
      </w:r>
      <w:hyperlink r:id="rId9" w:history="1">
        <w:r>
          <w:rPr>
            <w:rStyle w:val="aa"/>
            <w:rFonts w:cs="Tahoma" w:hint="eastAsia"/>
            <w:sz w:val="24"/>
            <w:szCs w:val="24"/>
          </w:rPr>
          <w:t>http://my.yzu.edu.cn</w:t>
        </w:r>
      </w:hyperlink>
      <w:r>
        <w:rPr>
          <w:rFonts w:cs="Tahoma" w:hint="eastAsia"/>
          <w:sz w:val="24"/>
          <w:szCs w:val="24"/>
        </w:rPr>
        <w:t xml:space="preserve"> 。</w:t>
      </w:r>
      <w:r>
        <w:rPr>
          <w:rFonts w:asciiTheme="minorEastAsia" w:hAnsiTheme="minorEastAsia" w:cs="Tahoma" w:hint="eastAsia"/>
          <w:sz w:val="24"/>
          <w:szCs w:val="24"/>
        </w:rPr>
        <w:t>请用电脑登录并使用版本较高的主流浏览器打开网址（建议使用火狐、谷歌）。</w:t>
      </w:r>
    </w:p>
    <w:p w:rsidR="00042E44" w:rsidRDefault="00042E44" w:rsidP="00042E44">
      <w:pPr>
        <w:spacing w:line="520" w:lineRule="atLeas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扬州大学智慧校园登录界面，如下图1-1。</w:t>
      </w:r>
    </w:p>
    <w:p w:rsidR="00042E44" w:rsidRDefault="00042E44" w:rsidP="00042E44">
      <w:pPr>
        <w:spacing w:line="180" w:lineRule="auto"/>
        <w:rPr>
          <w:rFonts w:asciiTheme="minorEastAsia" w:hAnsiTheme="minorEastAsia" w:cs="Tahoma"/>
          <w:b/>
        </w:rPr>
      </w:pPr>
      <w:r>
        <w:rPr>
          <w:noProof/>
        </w:rPr>
        <w:drawing>
          <wp:inline distT="0" distB="0" distL="0" distR="0" wp14:anchorId="20F498E3" wp14:editId="629A0020">
            <wp:extent cx="5287010" cy="1973580"/>
            <wp:effectExtent l="0" t="0" r="889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ind w:firstLineChars="2000" w:firstLine="4200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图1-1</w:t>
      </w:r>
    </w:p>
    <w:p w:rsidR="00042E44" w:rsidRDefault="00042E44" w:rsidP="00042E44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在界面输入学号和密码，账号初始密码为身份证后6位，输入完点击【登录】，首次登陆会跳转到统一身份认证界面，需修改自己的默认密码，提高系统的安全性</w:t>
      </w:r>
      <w:r>
        <w:rPr>
          <w:rFonts w:asciiTheme="minorEastAsia" w:hAnsiTheme="minorEastAsia" w:cs="Tahoma"/>
          <w:sz w:val="24"/>
          <w:szCs w:val="24"/>
        </w:rPr>
        <w:t>。</w:t>
      </w:r>
    </w:p>
    <w:p w:rsidR="00042E44" w:rsidRDefault="00042E44" w:rsidP="00042E44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如图1-2，工号自动获取，证件号为本人身份证后6位输入后点击校验，系统会自动判断是否校验成功，手机号为本人号码，点击获取验证码，将收到的验证码填上，输入新密码后，系统会根据密码的强度判断是否达到“好”，最后通过验证</w:t>
      </w:r>
      <w:r>
        <w:rPr>
          <w:rFonts w:asciiTheme="minorEastAsia" w:hAnsiTheme="minorEastAsia" w:cs="Tahoma"/>
          <w:sz w:val="24"/>
          <w:szCs w:val="24"/>
        </w:rPr>
        <w:t>。</w:t>
      </w:r>
    </w:p>
    <w:p w:rsidR="00042E44" w:rsidRDefault="00042E44" w:rsidP="00042E44">
      <w:pPr>
        <w:spacing w:line="180" w:lineRule="auto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 wp14:anchorId="4903A64A" wp14:editId="2C0F367B">
            <wp:extent cx="5277485" cy="1933575"/>
            <wp:effectExtent l="0" t="0" r="1841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ind w:firstLineChars="200" w:firstLine="420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图1-2</w:t>
      </w:r>
    </w:p>
    <w:p w:rsidR="00042E44" w:rsidRDefault="00042E44" w:rsidP="00042E44">
      <w:pPr>
        <w:spacing w:line="180" w:lineRule="auto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登陆成功后，学生端看到的界面如图1-3，顶端为信息门户、服务大厅、个</w:t>
      </w:r>
      <w:r>
        <w:rPr>
          <w:rFonts w:asciiTheme="minorEastAsia" w:hAnsiTheme="minorEastAsia" w:cs="Tahoma" w:hint="eastAsia"/>
          <w:sz w:val="24"/>
          <w:szCs w:val="24"/>
        </w:rPr>
        <w:lastRenderedPageBreak/>
        <w:t>人中心、注销按钮，图像、我的事项、我的申请等</w:t>
      </w:r>
      <w:r>
        <w:rPr>
          <w:rFonts w:asciiTheme="minorEastAsia" w:hAnsiTheme="minorEastAsia" w:cs="Tahoma"/>
          <w:sz w:val="24"/>
          <w:szCs w:val="24"/>
        </w:rPr>
        <w:t>。</w:t>
      </w:r>
    </w:p>
    <w:p w:rsidR="00042E44" w:rsidRDefault="00042E44" w:rsidP="00042E44">
      <w:pPr>
        <w:spacing w:line="180" w:lineRule="auto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 wp14:anchorId="5EA9DF1A" wp14:editId="35E0E128">
            <wp:extent cx="5255260" cy="1570355"/>
            <wp:effectExtent l="0" t="0" r="2540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ind w:firstLineChars="200" w:firstLine="420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图1-3</w:t>
      </w:r>
    </w:p>
    <w:p w:rsidR="00042E44" w:rsidRDefault="00042E44" w:rsidP="00042E44">
      <w:pPr>
        <w:pStyle w:val="1"/>
        <w:spacing w:before="0" w:after="0" w:line="180" w:lineRule="auto"/>
        <w:rPr>
          <w:rFonts w:cs="宋体"/>
          <w:sz w:val="28"/>
        </w:rPr>
      </w:pPr>
      <w:r>
        <w:rPr>
          <w:rFonts w:hint="eastAsia"/>
          <w:sz w:val="28"/>
        </w:rPr>
        <w:t>二、服务大厅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在顶端切换到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服务大厅，学生</w:t>
      </w:r>
      <w:proofErr w:type="gramStart"/>
      <w:r>
        <w:rPr>
          <w:rFonts w:hint="eastAsia"/>
          <w:sz w:val="24"/>
          <w:szCs w:val="24"/>
        </w:rPr>
        <w:t>端操作</w:t>
      </w:r>
      <w:proofErr w:type="gramEnd"/>
      <w:r>
        <w:rPr>
          <w:rFonts w:hint="eastAsia"/>
          <w:sz w:val="24"/>
          <w:szCs w:val="24"/>
        </w:rPr>
        <w:t>的流程为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服务部门：研究生院，服务对象：研究生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三助</w:t>
      </w:r>
      <w:proofErr w:type="gramStart"/>
      <w:r>
        <w:rPr>
          <w:rFonts w:hint="eastAsia"/>
          <w:sz w:val="24"/>
          <w:szCs w:val="24"/>
        </w:rPr>
        <w:t>一辅相关</w:t>
      </w:r>
      <w:proofErr w:type="gramEnd"/>
      <w:r>
        <w:rPr>
          <w:rFonts w:hint="eastAsia"/>
          <w:sz w:val="24"/>
          <w:szCs w:val="24"/>
        </w:rPr>
        <w:t>的流程，如图 2-1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</w:pPr>
      <w:r>
        <w:rPr>
          <w:noProof/>
        </w:rPr>
        <w:drawing>
          <wp:inline distT="0" distB="0" distL="0" distR="0" wp14:anchorId="0F2A86EA" wp14:editId="6D866824">
            <wp:extent cx="5274310" cy="1577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ind w:firstLineChars="200" w:firstLine="420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图2-1</w:t>
      </w:r>
    </w:p>
    <w:p w:rsidR="00042E44" w:rsidRDefault="00042E44" w:rsidP="00042E44">
      <w:pPr>
        <w:pStyle w:val="2"/>
        <w:spacing w:before="0" w:after="0" w:line="180" w:lineRule="auto"/>
        <w:rPr>
          <w:sz w:val="24"/>
        </w:rPr>
      </w:pPr>
      <w:r>
        <w:rPr>
          <w:rFonts w:hint="eastAsia"/>
          <w:sz w:val="24"/>
        </w:rPr>
        <w:t>2.1</w:t>
      </w:r>
      <w:proofErr w:type="gramStart"/>
      <w:r>
        <w:rPr>
          <w:rFonts w:hint="eastAsia"/>
          <w:sz w:val="24"/>
        </w:rPr>
        <w:t>三</w:t>
      </w:r>
      <w:proofErr w:type="gramEnd"/>
      <w:r>
        <w:rPr>
          <w:rFonts w:hint="eastAsia"/>
          <w:sz w:val="24"/>
        </w:rPr>
        <w:t>助</w:t>
      </w:r>
      <w:proofErr w:type="gramStart"/>
      <w:r>
        <w:rPr>
          <w:rFonts w:hint="eastAsia"/>
          <w:sz w:val="24"/>
        </w:rPr>
        <w:t>一辅岗位</w:t>
      </w:r>
      <w:proofErr w:type="gramEnd"/>
      <w:r>
        <w:rPr>
          <w:rFonts w:hint="eastAsia"/>
          <w:sz w:val="24"/>
        </w:rPr>
        <w:t>申请</w:t>
      </w:r>
    </w:p>
    <w:p w:rsidR="00042E44" w:rsidRDefault="00042E44" w:rsidP="00042E44">
      <w:pPr>
        <w:spacing w:line="520" w:lineRule="exact"/>
        <w:ind w:firstLineChars="100" w:firstLine="24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点击“三助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一辅岗位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申请</w:t>
      </w:r>
      <w:r>
        <w:rPr>
          <w:rFonts w:asciiTheme="minorEastAsia" w:hAnsiTheme="minorEastAsia" w:cs="Tahoma"/>
          <w:sz w:val="24"/>
          <w:szCs w:val="24"/>
        </w:rPr>
        <w:t>”</w:t>
      </w:r>
      <w:r>
        <w:rPr>
          <w:rFonts w:asciiTheme="minorEastAsia" w:hAnsiTheme="minorEastAsia" w:cs="Tahoma" w:hint="eastAsia"/>
          <w:sz w:val="24"/>
          <w:szCs w:val="24"/>
        </w:rPr>
        <w:t>按钮，进入到如图2-1-1，点击“开始办理”。</w:t>
      </w:r>
    </w:p>
    <w:p w:rsidR="00042E44" w:rsidRDefault="00042E44" w:rsidP="00042E44">
      <w:pPr>
        <w:spacing w:line="180" w:lineRule="auto"/>
        <w:ind w:firstLineChars="100" w:firstLine="210"/>
      </w:pPr>
      <w:r>
        <w:rPr>
          <w:noProof/>
        </w:rPr>
        <w:drawing>
          <wp:inline distT="0" distB="0" distL="0" distR="0" wp14:anchorId="58562291" wp14:editId="7B78E752">
            <wp:extent cx="5141595" cy="161734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180" w:lineRule="auto"/>
        <w:ind w:firstLineChars="200" w:firstLine="420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图2-1-1</w:t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80"/>
      </w:pPr>
      <w:r>
        <w:rPr>
          <w:rFonts w:hint="eastAsia"/>
          <w:sz w:val="24"/>
          <w:szCs w:val="24"/>
        </w:rPr>
        <w:t>点击开始办理按钮：进入岗位选择页面(图2-1-2)。</w:t>
      </w:r>
    </w:p>
    <w:p w:rsidR="00042E44" w:rsidRDefault="00042E44" w:rsidP="00042E44">
      <w:pPr>
        <w:spacing w:beforeLines="50" w:before="156" w:line="120" w:lineRule="auto"/>
        <w:ind w:rightChars="50" w:right="105" w:firstLineChars="200" w:firstLine="420"/>
      </w:pPr>
      <w:r>
        <w:rPr>
          <w:noProof/>
        </w:rPr>
        <w:lastRenderedPageBreak/>
        <w:drawing>
          <wp:inline distT="0" distB="0" distL="0" distR="0" wp14:anchorId="684F1C0A" wp14:editId="3DF39129">
            <wp:extent cx="5163185" cy="2313305"/>
            <wp:effectExtent l="0" t="0" r="1841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80" w:lineRule="auto"/>
        <w:ind w:rightChars="50" w:right="105" w:firstLineChars="200" w:firstLine="420"/>
        <w:jc w:val="center"/>
      </w:pPr>
      <w:r>
        <w:rPr>
          <w:rFonts w:hint="eastAsia"/>
        </w:rPr>
        <w:t>图2-1-2</w:t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点击对应岗位的操作按钮进入申请页面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填写相关信息点击保存提交，流程进入下一个审核环节(图2-1-3)。</w:t>
      </w:r>
    </w:p>
    <w:p w:rsidR="00042E44" w:rsidRDefault="00042E44" w:rsidP="00042E44">
      <w:pPr>
        <w:spacing w:beforeLines="50" w:before="156" w:line="120" w:lineRule="auto"/>
        <w:ind w:rightChars="50" w:right="105" w:firstLineChars="200" w:firstLine="420"/>
      </w:pPr>
      <w:r>
        <w:rPr>
          <w:noProof/>
        </w:rPr>
        <w:drawing>
          <wp:inline distT="0" distB="0" distL="0" distR="0" wp14:anchorId="4414B074" wp14:editId="68C234D2">
            <wp:extent cx="5077460" cy="2085340"/>
            <wp:effectExtent l="0" t="0" r="889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20" w:lineRule="auto"/>
        <w:ind w:rightChars="50" w:right="105" w:firstLineChars="200" w:firstLine="420"/>
      </w:pPr>
      <w:r>
        <w:rPr>
          <w:noProof/>
        </w:rPr>
        <w:drawing>
          <wp:inline distT="0" distB="0" distL="0" distR="0" wp14:anchorId="7D713E97" wp14:editId="7C7B330B">
            <wp:extent cx="5006975" cy="174434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20" w:lineRule="auto"/>
        <w:ind w:rightChars="50" w:right="105" w:firstLineChars="200" w:firstLine="420"/>
        <w:jc w:val="center"/>
      </w:pPr>
      <w:r>
        <w:rPr>
          <w:rFonts w:hint="eastAsia"/>
        </w:rPr>
        <w:t>图2-1-3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信息门户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我的申请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1D622782" wp14:editId="5992591A">
            <wp:extent cx="5046345" cy="1776730"/>
            <wp:effectExtent l="0" t="0" r="190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177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进入我的申请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点击查看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申请状态是进行中为还在办理的流程，申请状态是完成为已经完成办理的流程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 wp14:anchorId="5E712118" wp14:editId="350F9014">
            <wp:extent cx="5065395" cy="1551305"/>
            <wp:effectExtent l="0" t="0" r="190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15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pStyle w:val="2"/>
        <w:spacing w:beforeLines="50" w:before="156" w:after="0" w:line="240" w:lineRule="auto"/>
        <w:ind w:rightChars="50" w:right="105"/>
        <w:rPr>
          <w:sz w:val="24"/>
        </w:rPr>
      </w:pPr>
      <w:r>
        <w:rPr>
          <w:sz w:val="24"/>
        </w:rPr>
        <w:t>2.</w:t>
      </w:r>
      <w:r>
        <w:rPr>
          <w:rFonts w:hint="eastAsia"/>
          <w:sz w:val="24"/>
        </w:rPr>
        <w:t>2 三助</w:t>
      </w:r>
      <w:proofErr w:type="gramStart"/>
      <w:r>
        <w:rPr>
          <w:rFonts w:hint="eastAsia"/>
          <w:sz w:val="24"/>
        </w:rPr>
        <w:t>一辅岗位</w:t>
      </w:r>
      <w:proofErr w:type="gramEnd"/>
      <w:r>
        <w:rPr>
          <w:rFonts w:hint="eastAsia"/>
          <w:sz w:val="24"/>
        </w:rPr>
        <w:t>考核</w:t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20"/>
      </w:pPr>
      <w:r>
        <w:rPr>
          <w:rFonts w:hint="eastAsia"/>
        </w:rPr>
        <w:t>前提是申请过岗位。</w:t>
      </w:r>
    </w:p>
    <w:p w:rsidR="00042E44" w:rsidRDefault="00042E44" w:rsidP="00042E44">
      <w:pPr>
        <w:spacing w:line="520" w:lineRule="exact"/>
        <w:ind w:firstLineChars="200" w:firstLine="420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点击“三助</w:t>
      </w:r>
      <w:proofErr w:type="gramStart"/>
      <w:r>
        <w:rPr>
          <w:rFonts w:asciiTheme="minorEastAsia" w:hAnsiTheme="minorEastAsia" w:cs="Tahoma" w:hint="eastAsia"/>
        </w:rPr>
        <w:t>一辅岗位</w:t>
      </w:r>
      <w:proofErr w:type="gramEnd"/>
      <w:r>
        <w:rPr>
          <w:rFonts w:asciiTheme="minorEastAsia" w:hAnsiTheme="minorEastAsia" w:cs="Tahoma" w:hint="eastAsia"/>
        </w:rPr>
        <w:t>考核</w:t>
      </w:r>
      <w:r>
        <w:rPr>
          <w:rFonts w:asciiTheme="minorEastAsia" w:hAnsiTheme="minorEastAsia" w:cs="Tahoma"/>
        </w:rPr>
        <w:t>”</w:t>
      </w:r>
      <w:r>
        <w:rPr>
          <w:rFonts w:asciiTheme="minorEastAsia" w:hAnsiTheme="minorEastAsia" w:cs="Tahoma" w:hint="eastAsia"/>
        </w:rPr>
        <w:t>按钮，进入到如图2-2-1。</w:t>
      </w:r>
    </w:p>
    <w:p w:rsidR="00042E44" w:rsidRDefault="00042E44" w:rsidP="00042E44">
      <w:pPr>
        <w:spacing w:line="180" w:lineRule="auto"/>
        <w:ind w:firstLineChars="200" w:firstLine="420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 wp14:anchorId="31171A7F" wp14:editId="5E603BB3">
            <wp:extent cx="5274310" cy="2334895"/>
            <wp:effectExtent l="0" t="0" r="254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点击开始办理按钮：进入岗位选择页面。</w:t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lastRenderedPageBreak/>
        <w:drawing>
          <wp:inline distT="0" distB="0" distL="0" distR="0" wp14:anchorId="2CDF1965" wp14:editId="05DE0998">
            <wp:extent cx="5065395" cy="1167130"/>
            <wp:effectExtent l="0" t="0" r="190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80" w:lineRule="auto"/>
        <w:ind w:rightChars="50" w:right="105" w:firstLineChars="200" w:firstLine="420"/>
        <w:jc w:val="center"/>
      </w:pPr>
      <w:r>
        <w:rPr>
          <w:rFonts w:hint="eastAsia"/>
        </w:rPr>
        <w:t>图2-2-1</w:t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点击对应岗位的操作按钮进入申请页面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填写相关信息点击保存提交，流程进入下一个审核环节。</w:t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drawing>
          <wp:inline distT="0" distB="0" distL="0" distR="0" wp14:anchorId="3222ADCA" wp14:editId="7771E03E">
            <wp:extent cx="5086985" cy="1904365"/>
            <wp:effectExtent l="0" t="0" r="1841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drawing>
          <wp:inline distT="0" distB="0" distL="0" distR="0" wp14:anchorId="66B49DC3" wp14:editId="3A1529C4">
            <wp:extent cx="5274310" cy="96012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80" w:lineRule="auto"/>
        <w:ind w:rightChars="50" w:right="105" w:firstLineChars="200" w:firstLine="420"/>
        <w:jc w:val="center"/>
      </w:pPr>
      <w:r>
        <w:rPr>
          <w:rFonts w:hint="eastAsia"/>
        </w:rPr>
        <w:t>图2-2-2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信息门户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我的申请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 wp14:anchorId="58F01B91" wp14:editId="0E5E81F0">
            <wp:extent cx="5274310" cy="16332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进入我的申请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点击查看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申请状态是进行中为还在办理的流程，申请状态是完成为已经完成办理的流程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AAB9C1E" wp14:editId="04911321">
            <wp:extent cx="5274310" cy="1551305"/>
            <wp:effectExtent l="0" t="0" r="2540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pStyle w:val="2"/>
        <w:spacing w:beforeLines="50" w:before="156" w:after="0" w:line="240" w:lineRule="auto"/>
        <w:ind w:rightChars="50" w:right="105"/>
        <w:rPr>
          <w:sz w:val="24"/>
        </w:rPr>
      </w:pPr>
      <w:r>
        <w:rPr>
          <w:rFonts w:hint="eastAsia"/>
          <w:sz w:val="24"/>
        </w:rPr>
        <w:t>2.3 三助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辅退岗申请</w:t>
      </w:r>
    </w:p>
    <w:p w:rsidR="00042E44" w:rsidRDefault="00042E44" w:rsidP="00042E44">
      <w:pPr>
        <w:spacing w:line="520" w:lineRule="exact"/>
        <w:rPr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  <w:sz w:val="24"/>
          <w:szCs w:val="24"/>
        </w:rPr>
        <w:t>前提是申请过岗位。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点击“三助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一辅岗退岗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申请</w:t>
      </w:r>
      <w:r>
        <w:rPr>
          <w:rFonts w:asciiTheme="minorEastAsia" w:hAnsiTheme="minorEastAsia" w:cs="Tahoma"/>
          <w:sz w:val="24"/>
          <w:szCs w:val="24"/>
        </w:rPr>
        <w:t>”</w:t>
      </w:r>
      <w:r>
        <w:rPr>
          <w:rFonts w:asciiTheme="minorEastAsia" w:hAnsiTheme="minorEastAsia" w:cs="Tahoma" w:hint="eastAsia"/>
          <w:sz w:val="24"/>
          <w:szCs w:val="24"/>
        </w:rPr>
        <w:t>按钮，进入到如图2-3-1。</w:t>
      </w:r>
    </w:p>
    <w:p w:rsidR="00042E44" w:rsidRDefault="00042E44" w:rsidP="00042E44">
      <w:pPr>
        <w:spacing w:beforeLines="50" w:before="156" w:afterLines="50" w:after="156"/>
        <w:ind w:rightChars="50" w:right="105" w:firstLineChars="200" w:firstLine="420"/>
      </w:pPr>
      <w:r>
        <w:rPr>
          <w:noProof/>
        </w:rPr>
        <w:drawing>
          <wp:inline distT="0" distB="0" distL="0" distR="0" wp14:anchorId="4C977F80" wp14:editId="6B033946">
            <wp:extent cx="5277485" cy="1923415"/>
            <wp:effectExtent l="0" t="0" r="1841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 w:line="180" w:lineRule="auto"/>
        <w:ind w:rightChars="50" w:right="105" w:firstLineChars="200" w:firstLine="420"/>
        <w:jc w:val="center"/>
      </w:pPr>
      <w:r>
        <w:rPr>
          <w:rFonts w:hint="eastAsia"/>
        </w:rPr>
        <w:t>图2-3-1</w:t>
      </w:r>
    </w:p>
    <w:p w:rsidR="00042E44" w:rsidRDefault="00042E44" w:rsidP="00042E44">
      <w:pPr>
        <w:spacing w:beforeLines="50" w:before="156" w:line="520" w:lineRule="exact"/>
        <w:ind w:rightChars="50" w:right="105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点击开始办理按钮：进入退岗岗位选择页面(图2-3-2)。</w:t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drawing>
          <wp:inline distT="0" distB="0" distL="0" distR="0" wp14:anchorId="75B92238" wp14:editId="5A62BED8">
            <wp:extent cx="5208270" cy="1130300"/>
            <wp:effectExtent l="0" t="0" r="1143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/>
        <w:ind w:rightChars="50" w:right="105" w:firstLineChars="200" w:firstLine="420"/>
        <w:jc w:val="center"/>
      </w:pPr>
      <w:r>
        <w:rPr>
          <w:rFonts w:hint="eastAsia"/>
        </w:rPr>
        <w:t>图2-3-2</w:t>
      </w:r>
    </w:p>
    <w:p w:rsidR="00042E44" w:rsidRDefault="00042E44" w:rsidP="00042E44">
      <w:pPr>
        <w:spacing w:beforeLines="50" w:before="156" w:line="520" w:lineRule="atLeast"/>
        <w:ind w:rightChars="50" w:right="105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点击对应岗位的操作按钮进入退岗申请页面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填写相关信息点击保存提交，流程进入下一个审核环节。</w:t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lastRenderedPageBreak/>
        <w:drawing>
          <wp:inline distT="0" distB="0" distL="0" distR="0" wp14:anchorId="19405217" wp14:editId="539A0C3A">
            <wp:extent cx="4954905" cy="1494790"/>
            <wp:effectExtent l="0" t="0" r="17145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beforeLines="50" w:before="156"/>
        <w:ind w:rightChars="50" w:right="105" w:firstLineChars="200" w:firstLine="420"/>
      </w:pPr>
      <w:r>
        <w:rPr>
          <w:noProof/>
        </w:rPr>
        <w:drawing>
          <wp:inline distT="0" distB="0" distL="0" distR="0" wp14:anchorId="57D3FF09" wp14:editId="7AEBE0AC">
            <wp:extent cx="5026660" cy="115443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信息门户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我的申请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 wp14:anchorId="46170F9C" wp14:editId="7DBEA783">
            <wp:extent cx="4931410" cy="1691005"/>
            <wp:effectExtent l="0" t="0" r="254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进入我的申请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点击查看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申请状态是进行中为还在办理的流程，申请状态是完成为已经完成办理的流程</w:t>
      </w:r>
      <w:r>
        <w:rPr>
          <w:sz w:val="24"/>
          <w:szCs w:val="24"/>
        </w:rPr>
        <w:t>。</w:t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042E44" w:rsidRDefault="00042E44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E44" w:rsidRDefault="00042E44" w:rsidP="00042E44">
      <w:pPr>
        <w:spacing w:line="520" w:lineRule="exact"/>
        <w:ind w:firstLineChars="200" w:firstLine="480"/>
        <w:rPr>
          <w:sz w:val="24"/>
          <w:szCs w:val="24"/>
        </w:rPr>
      </w:pPr>
    </w:p>
    <w:p w:rsidR="00CB200F" w:rsidRDefault="003C3785">
      <w:pPr>
        <w:ind w:hanging="567"/>
        <w:rPr>
          <w:rFonts w:asciiTheme="minorEastAsia" w:hAnsiTheme="minorEastAsia" w:cs="Tahoma"/>
          <w:b/>
          <w:sz w:val="36"/>
        </w:rPr>
      </w:pPr>
      <w:r>
        <w:rPr>
          <w:rFonts w:asciiTheme="minorEastAsia" w:hAnsiTheme="minorEastAsia" w:cs="Tahoma"/>
          <w:b/>
          <w:noProof/>
          <w:sz w:val="36"/>
        </w:rPr>
        <w:drawing>
          <wp:inline distT="0" distB="0" distL="0" distR="0">
            <wp:extent cx="5516880" cy="80772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00F" w:rsidRDefault="00CB200F">
      <w:pPr>
        <w:ind w:firstLine="420"/>
        <w:jc w:val="center"/>
        <w:rPr>
          <w:rFonts w:asciiTheme="minorEastAsia" w:hAnsiTheme="minorEastAsia" w:cs="Tahoma"/>
          <w:b/>
          <w:sz w:val="36"/>
        </w:rPr>
      </w:pPr>
    </w:p>
    <w:p w:rsidR="00CB200F" w:rsidRDefault="00CB200F">
      <w:pPr>
        <w:ind w:firstLine="420"/>
        <w:jc w:val="center"/>
        <w:rPr>
          <w:rFonts w:asciiTheme="minorEastAsia" w:hAnsiTheme="minorEastAsia" w:cs="Tahoma"/>
          <w:b/>
          <w:sz w:val="36"/>
        </w:rPr>
      </w:pPr>
    </w:p>
    <w:p w:rsidR="00CB200F" w:rsidRDefault="00CB200F">
      <w:pPr>
        <w:ind w:firstLine="420"/>
        <w:jc w:val="center"/>
        <w:rPr>
          <w:rFonts w:asciiTheme="minorEastAsia" w:hAnsiTheme="minorEastAsia" w:cs="Tahoma"/>
          <w:b/>
          <w:sz w:val="52"/>
        </w:rPr>
      </w:pPr>
    </w:p>
    <w:p w:rsidR="00CB200F" w:rsidRDefault="00CB200F">
      <w:pPr>
        <w:jc w:val="center"/>
        <w:rPr>
          <w:rFonts w:asciiTheme="minorEastAsia" w:hAnsiTheme="minorEastAsia" w:cs="Tahoma"/>
          <w:b/>
          <w:sz w:val="52"/>
          <w:szCs w:val="52"/>
        </w:rPr>
      </w:pPr>
    </w:p>
    <w:p w:rsidR="00CB200F" w:rsidRDefault="003C3785">
      <w:pPr>
        <w:jc w:val="center"/>
        <w:rPr>
          <w:rFonts w:asciiTheme="minorEastAsia" w:hAnsiTheme="minorEastAsia" w:cs="Tahoma"/>
          <w:b/>
          <w:sz w:val="56"/>
          <w:szCs w:val="52"/>
        </w:rPr>
      </w:pPr>
      <w:r>
        <w:rPr>
          <w:rFonts w:asciiTheme="minorEastAsia" w:hAnsiTheme="minorEastAsia" w:cs="Tahoma" w:hint="eastAsia"/>
          <w:b/>
          <w:sz w:val="56"/>
          <w:szCs w:val="52"/>
        </w:rPr>
        <w:t>研究生</w:t>
      </w:r>
      <w:r w:rsidR="00042E44">
        <w:rPr>
          <w:rFonts w:asciiTheme="minorEastAsia" w:hAnsiTheme="minorEastAsia" w:cs="Tahoma" w:hint="eastAsia"/>
          <w:b/>
          <w:sz w:val="56"/>
          <w:szCs w:val="52"/>
        </w:rPr>
        <w:t>“</w:t>
      </w:r>
      <w:r>
        <w:rPr>
          <w:rFonts w:asciiTheme="minorEastAsia" w:hAnsiTheme="minorEastAsia" w:cs="Tahoma" w:hint="eastAsia"/>
          <w:b/>
          <w:sz w:val="56"/>
          <w:szCs w:val="52"/>
        </w:rPr>
        <w:t>三助</w:t>
      </w:r>
      <w:proofErr w:type="gramStart"/>
      <w:r>
        <w:rPr>
          <w:rFonts w:asciiTheme="minorEastAsia" w:hAnsiTheme="minorEastAsia" w:cs="Tahoma" w:hint="eastAsia"/>
          <w:b/>
          <w:sz w:val="56"/>
          <w:szCs w:val="52"/>
        </w:rPr>
        <w:t>一</w:t>
      </w:r>
      <w:proofErr w:type="gramEnd"/>
      <w:r>
        <w:rPr>
          <w:rFonts w:asciiTheme="minorEastAsia" w:hAnsiTheme="minorEastAsia" w:cs="Tahoma" w:hint="eastAsia"/>
          <w:b/>
          <w:sz w:val="56"/>
          <w:szCs w:val="52"/>
        </w:rPr>
        <w:t>辅</w:t>
      </w:r>
      <w:r w:rsidR="00042E44">
        <w:rPr>
          <w:rFonts w:asciiTheme="minorEastAsia" w:hAnsiTheme="minorEastAsia" w:cs="Tahoma" w:hint="eastAsia"/>
          <w:b/>
          <w:sz w:val="56"/>
          <w:szCs w:val="52"/>
        </w:rPr>
        <w:t>”</w:t>
      </w:r>
      <w:r>
        <w:rPr>
          <w:rFonts w:asciiTheme="minorEastAsia" w:hAnsiTheme="minorEastAsia" w:cs="Tahoma" w:hint="eastAsia"/>
          <w:b/>
          <w:sz w:val="56"/>
          <w:szCs w:val="52"/>
        </w:rPr>
        <w:t>操作手册</w:t>
      </w:r>
    </w:p>
    <w:p w:rsidR="00CB200F" w:rsidRDefault="003C3785">
      <w:pPr>
        <w:jc w:val="center"/>
        <w:rPr>
          <w:rFonts w:asciiTheme="minorEastAsia" w:hAnsiTheme="minorEastAsia" w:cs="Tahoma"/>
          <w:b/>
          <w:sz w:val="56"/>
          <w:szCs w:val="52"/>
        </w:rPr>
      </w:pPr>
      <w:r>
        <w:rPr>
          <w:rFonts w:asciiTheme="minorEastAsia" w:hAnsiTheme="minorEastAsia" w:cs="Tahoma" w:hint="eastAsia"/>
          <w:b/>
          <w:sz w:val="56"/>
          <w:szCs w:val="52"/>
        </w:rPr>
        <w:t>（学院版）</w:t>
      </w:r>
    </w:p>
    <w:p w:rsidR="00CB200F" w:rsidRDefault="00CB200F">
      <w:pPr>
        <w:rPr>
          <w:rFonts w:asciiTheme="minorEastAsia" w:hAnsiTheme="minorEastAsia" w:cs="Tahoma"/>
          <w:b/>
          <w:sz w:val="56"/>
          <w:szCs w:val="52"/>
        </w:rPr>
      </w:pPr>
    </w:p>
    <w:p w:rsidR="00CB200F" w:rsidRDefault="00CB200F">
      <w:pPr>
        <w:rPr>
          <w:rFonts w:asciiTheme="minorEastAsia" w:hAnsiTheme="minorEastAsia" w:cs="Tahoma"/>
          <w:b/>
          <w:sz w:val="52"/>
        </w:rPr>
      </w:pPr>
    </w:p>
    <w:p w:rsidR="00CB200F" w:rsidRDefault="00CB200F">
      <w:pPr>
        <w:ind w:firstLine="420"/>
        <w:jc w:val="center"/>
        <w:rPr>
          <w:rFonts w:asciiTheme="minorEastAsia" w:hAnsiTheme="minorEastAsia" w:cs="Tahoma"/>
          <w:b/>
          <w:sz w:val="44"/>
          <w:szCs w:val="44"/>
        </w:rPr>
      </w:pPr>
    </w:p>
    <w:p w:rsidR="00CB200F" w:rsidRDefault="00CB200F">
      <w:pPr>
        <w:ind w:firstLine="420"/>
        <w:jc w:val="center"/>
        <w:rPr>
          <w:rFonts w:asciiTheme="minorEastAsia" w:hAnsiTheme="minorEastAsia" w:cs="Tahoma"/>
          <w:b/>
          <w:sz w:val="36"/>
          <w:szCs w:val="36"/>
        </w:rPr>
      </w:pPr>
    </w:p>
    <w:p w:rsidR="00CB200F" w:rsidRDefault="003C3785">
      <w:pPr>
        <w:spacing w:line="312" w:lineRule="auto"/>
        <w:ind w:firstLine="420"/>
        <w:jc w:val="center"/>
        <w:rPr>
          <w:rFonts w:asciiTheme="minorEastAsia" w:hAnsiTheme="minorEastAsia" w:cs="Tahoma"/>
          <w:b/>
          <w:sz w:val="36"/>
          <w:szCs w:val="36"/>
        </w:rPr>
      </w:pPr>
      <w:r>
        <w:rPr>
          <w:rFonts w:asciiTheme="minorEastAsia" w:hAnsiTheme="minorEastAsia" w:cs="Tahoma" w:hint="eastAsia"/>
          <w:b/>
          <w:sz w:val="36"/>
          <w:szCs w:val="36"/>
        </w:rPr>
        <w:t>研究生工作部</w:t>
      </w:r>
    </w:p>
    <w:p w:rsidR="006E487D" w:rsidRDefault="006E487D">
      <w:pPr>
        <w:widowControl/>
        <w:jc w:val="left"/>
        <w:rPr>
          <w:b/>
          <w:bCs/>
          <w:kern w:val="44"/>
          <w:sz w:val="28"/>
          <w:szCs w:val="44"/>
        </w:rPr>
      </w:pPr>
      <w:bookmarkStart w:id="0" w:name="_GoBack"/>
      <w:bookmarkEnd w:id="0"/>
      <w:r>
        <w:rPr>
          <w:sz w:val="28"/>
        </w:rPr>
        <w:br w:type="page"/>
      </w:r>
    </w:p>
    <w:p w:rsidR="00CB200F" w:rsidRDefault="003C3785">
      <w:pPr>
        <w:pStyle w:val="1"/>
        <w:spacing w:before="0" w:after="0" w:line="180" w:lineRule="auto"/>
        <w:rPr>
          <w:sz w:val="28"/>
        </w:rPr>
      </w:pPr>
      <w:r>
        <w:rPr>
          <w:sz w:val="28"/>
        </w:rPr>
        <w:lastRenderedPageBreak/>
        <w:t>1</w:t>
      </w:r>
      <w:r>
        <w:rPr>
          <w:rFonts w:hint="eastAsia"/>
          <w:sz w:val="28"/>
        </w:rPr>
        <w:t>、系统登录</w:t>
      </w:r>
    </w:p>
    <w:p w:rsidR="00CB200F" w:rsidRPr="00E955F1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 w:rsidRPr="00E955F1">
        <w:rPr>
          <w:rFonts w:asciiTheme="minorEastAsia" w:hAnsiTheme="minorEastAsia" w:cs="Tahoma"/>
          <w:sz w:val="24"/>
          <w:szCs w:val="24"/>
        </w:rPr>
        <w:t>系统地址：</w:t>
      </w:r>
      <w:hyperlink r:id="rId28" w:history="1">
        <w:r w:rsidRPr="00E955F1">
          <w:rPr>
            <w:rFonts w:asciiTheme="minorEastAsia" w:hAnsiTheme="minorEastAsia"/>
            <w:sz w:val="24"/>
            <w:szCs w:val="24"/>
          </w:rPr>
          <w:t>http://my.yzu.edu.cn</w:t>
        </w:r>
      </w:hyperlink>
      <w:r w:rsidRPr="00E955F1">
        <w:rPr>
          <w:rFonts w:asciiTheme="minorEastAsia" w:hAnsiTheme="minorEastAsia" w:cs="Tahoma" w:hint="eastAsia"/>
          <w:sz w:val="24"/>
          <w:szCs w:val="24"/>
        </w:rPr>
        <w:t xml:space="preserve"> 。请用电脑登录并使用版本较高的主流浏览器打开网址（建议使用火狐、谷歌）。</w:t>
      </w:r>
    </w:p>
    <w:p w:rsidR="00CB200F" w:rsidRPr="00E955F1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 w:rsidRPr="00E955F1">
        <w:rPr>
          <w:rFonts w:asciiTheme="minorEastAsia" w:hAnsiTheme="minorEastAsia" w:cs="Tahoma" w:hint="eastAsia"/>
          <w:sz w:val="24"/>
          <w:szCs w:val="24"/>
        </w:rPr>
        <w:t>扬州大学智慧校园登录界面，如下图1-</w:t>
      </w:r>
      <w:r w:rsidRPr="00E955F1">
        <w:rPr>
          <w:rFonts w:asciiTheme="minorEastAsia" w:hAnsiTheme="minorEastAsia" w:cs="Tahoma"/>
          <w:sz w:val="24"/>
          <w:szCs w:val="24"/>
        </w:rPr>
        <w:t>1</w:t>
      </w:r>
      <w:r w:rsidRPr="00E955F1">
        <w:rPr>
          <w:rFonts w:asciiTheme="minorEastAsia" w:hAnsiTheme="minorEastAsia" w:cs="Tahoma" w:hint="eastAsia"/>
          <w:sz w:val="24"/>
          <w:szCs w:val="24"/>
        </w:rPr>
        <w:t>。</w:t>
      </w:r>
    </w:p>
    <w:p w:rsidR="00CB200F" w:rsidRDefault="003C3785">
      <w:pPr>
        <w:spacing w:line="180" w:lineRule="auto"/>
        <w:rPr>
          <w:rFonts w:asciiTheme="minorEastAsia" w:hAnsiTheme="minorEastAsia" w:cs="Tahoma"/>
          <w:b/>
        </w:rPr>
      </w:pPr>
      <w:r>
        <w:rPr>
          <w:noProof/>
        </w:rPr>
        <w:drawing>
          <wp:inline distT="0" distB="0" distL="0" distR="0">
            <wp:extent cx="5111750" cy="2108835"/>
            <wp:effectExtent l="0" t="0" r="1270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</w:t>
      </w:r>
      <w:r>
        <w:rPr>
          <w:rFonts w:asciiTheme="minorEastAsia" w:hAnsiTheme="minorEastAsia" w:cs="Tahoma"/>
        </w:rPr>
        <w:t>1</w:t>
      </w:r>
      <w:r>
        <w:rPr>
          <w:rFonts w:asciiTheme="minorEastAsia" w:hAnsiTheme="minorEastAsia" w:cs="Tahoma" w:hint="eastAsia"/>
        </w:rPr>
        <w:t>-</w:t>
      </w:r>
      <w:r>
        <w:rPr>
          <w:rFonts w:asciiTheme="minorEastAsia" w:hAnsiTheme="minorEastAsia" w:cs="Tahoma"/>
        </w:rPr>
        <w:t>1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在界面输入学号和密码，账号初始密码为身份证后6位，输入完点击【登录】，首次登陆会跳转到统一身份认证界面，需修改自己的默认密码，提高系统的安全性。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  <w:sz w:val="24"/>
          <w:szCs w:val="24"/>
        </w:rPr>
        <w:t>如图1-2，工号（学号</w:t>
      </w:r>
      <w:r>
        <w:rPr>
          <w:rFonts w:asciiTheme="minorEastAsia" w:hAnsiTheme="minorEastAsia" w:cs="Tahoma"/>
          <w:sz w:val="24"/>
          <w:szCs w:val="24"/>
        </w:rPr>
        <w:t>）</w:t>
      </w:r>
      <w:r>
        <w:rPr>
          <w:rFonts w:asciiTheme="minorEastAsia" w:hAnsiTheme="minorEastAsia" w:cs="Tahoma" w:hint="eastAsia"/>
          <w:sz w:val="24"/>
          <w:szCs w:val="24"/>
        </w:rPr>
        <w:t>自动获取，证件号为本人身份证后6位输入后点击校验，系统会自动判断是否校验成功，手机号为本人号码，点击获取验证码，将收到的验证码填上，输入新密码后，系统会根据密码的强度判断</w:t>
      </w:r>
      <w:r>
        <w:rPr>
          <w:rFonts w:asciiTheme="minorEastAsia" w:hAnsiTheme="minorEastAsia" w:cs="Tahoma"/>
          <w:sz w:val="24"/>
          <w:szCs w:val="24"/>
        </w:rPr>
        <w:t>是否</w:t>
      </w:r>
      <w:r>
        <w:rPr>
          <w:rFonts w:asciiTheme="minorEastAsia" w:hAnsiTheme="minorEastAsia" w:cs="Tahoma" w:hint="eastAsia"/>
          <w:sz w:val="24"/>
          <w:szCs w:val="24"/>
        </w:rPr>
        <w:t>达到“好”</w:t>
      </w:r>
      <w:r>
        <w:rPr>
          <w:rFonts w:asciiTheme="minorEastAsia" w:hAnsiTheme="minorEastAsia" w:cs="Tahoma"/>
          <w:sz w:val="24"/>
          <w:szCs w:val="24"/>
        </w:rPr>
        <w:t>，</w:t>
      </w:r>
      <w:r>
        <w:rPr>
          <w:rFonts w:asciiTheme="minorEastAsia" w:hAnsiTheme="minorEastAsia" w:cs="Tahoma" w:hint="eastAsia"/>
          <w:sz w:val="24"/>
          <w:szCs w:val="24"/>
        </w:rPr>
        <w:t>最后通过验证。</w:t>
      </w:r>
    </w:p>
    <w:p w:rsidR="00CB200F" w:rsidRDefault="003C3785">
      <w:pPr>
        <w:spacing w:line="180" w:lineRule="auto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>
            <wp:extent cx="5160010" cy="185102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图1-2</w:t>
      </w:r>
    </w:p>
    <w:p w:rsidR="00CB200F" w:rsidRDefault="003C3785">
      <w:pPr>
        <w:spacing w:line="180" w:lineRule="auto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如图</w:t>
      </w:r>
      <w:r>
        <w:rPr>
          <w:rFonts w:asciiTheme="minorEastAsia" w:hAnsiTheme="minorEastAsia" w:cs="Tahoma"/>
          <w:sz w:val="24"/>
          <w:szCs w:val="24"/>
        </w:rPr>
        <w:t>1</w:t>
      </w:r>
      <w:r>
        <w:rPr>
          <w:rFonts w:asciiTheme="minorEastAsia" w:hAnsiTheme="minorEastAsia" w:cs="Tahoma" w:hint="eastAsia"/>
          <w:sz w:val="24"/>
          <w:szCs w:val="24"/>
        </w:rPr>
        <w:t>-3，有号码更新提示，更新自己的手机号码，方便以后使用短信验证</w:t>
      </w:r>
      <w:r>
        <w:rPr>
          <w:rFonts w:asciiTheme="minorEastAsia" w:hAnsiTheme="minorEastAsia" w:cs="Tahoma" w:hint="eastAsia"/>
          <w:sz w:val="24"/>
          <w:szCs w:val="24"/>
        </w:rPr>
        <w:lastRenderedPageBreak/>
        <w:t>登录。</w:t>
      </w:r>
    </w:p>
    <w:p w:rsidR="00CB200F" w:rsidRDefault="003C3785">
      <w:pPr>
        <w:spacing w:line="180" w:lineRule="auto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>
            <wp:extent cx="5102860" cy="2175510"/>
            <wp:effectExtent l="0" t="0" r="254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jc w:val="center"/>
        <w:rPr>
          <w:rFonts w:asciiTheme="minorEastAsia" w:hAnsiTheme="minorEastAsia" w:cs="Tahoma"/>
        </w:rPr>
      </w:pPr>
      <w:r>
        <w:rPr>
          <w:rFonts w:asciiTheme="minorEastAsia" w:hAnsiTheme="minorEastAsia" w:cs="Tahoma" w:hint="eastAsia"/>
        </w:rPr>
        <w:t>图</w:t>
      </w:r>
      <w:r>
        <w:rPr>
          <w:rFonts w:asciiTheme="minorEastAsia" w:hAnsiTheme="minorEastAsia" w:cs="Tahoma"/>
        </w:rPr>
        <w:t>1</w:t>
      </w:r>
      <w:r>
        <w:rPr>
          <w:rFonts w:asciiTheme="minorEastAsia" w:hAnsiTheme="minorEastAsia" w:cs="Tahoma" w:hint="eastAsia"/>
        </w:rPr>
        <w:t>-3</w:t>
      </w:r>
    </w:p>
    <w:p w:rsidR="00CB200F" w:rsidRDefault="003C3785">
      <w:pPr>
        <w:pStyle w:val="1"/>
        <w:spacing w:before="0" w:after="0" w:line="180" w:lineRule="auto"/>
        <w:rPr>
          <w:sz w:val="28"/>
        </w:rPr>
      </w:pPr>
      <w:r>
        <w:rPr>
          <w:sz w:val="28"/>
        </w:rPr>
        <w:t>2</w:t>
      </w:r>
      <w:r>
        <w:rPr>
          <w:rFonts w:hint="eastAsia"/>
          <w:sz w:val="28"/>
        </w:rPr>
        <w:t>、三助</w:t>
      </w:r>
      <w:proofErr w:type="gramStart"/>
      <w:r>
        <w:rPr>
          <w:rFonts w:hint="eastAsia"/>
          <w:sz w:val="28"/>
        </w:rPr>
        <w:t>一</w:t>
      </w:r>
      <w:proofErr w:type="gramEnd"/>
      <w:r>
        <w:rPr>
          <w:rFonts w:hint="eastAsia"/>
          <w:sz w:val="28"/>
        </w:rPr>
        <w:t>辅学院审核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教师端在账号登录后（图2-1）</w:t>
      </w:r>
      <w:r>
        <w:rPr>
          <w:rFonts w:asciiTheme="minorEastAsia" w:hAnsiTheme="minorEastAsia" w:cs="Tahoma"/>
          <w:sz w:val="24"/>
          <w:szCs w:val="24"/>
        </w:rPr>
        <w:sym w:font="Wingdings" w:char="F0E0"/>
      </w:r>
      <w:r>
        <w:rPr>
          <w:rFonts w:asciiTheme="minorEastAsia" w:hAnsiTheme="minorEastAsia" w:cs="Tahoma" w:hint="eastAsia"/>
          <w:sz w:val="24"/>
          <w:szCs w:val="24"/>
        </w:rPr>
        <w:t>我的事项中能查看到所有学生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端申请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信息。</w:t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一辅岗位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申请，三助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一辅岗位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考核，三助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辅退岗申请</w:t>
      </w:r>
      <w:r>
        <w:rPr>
          <w:rFonts w:hint="eastAsia"/>
          <w:sz w:val="24"/>
          <w:szCs w:val="24"/>
        </w:rPr>
        <w:t>。</w:t>
      </w:r>
    </w:p>
    <w:p w:rsidR="00CB200F" w:rsidRDefault="003C3785">
      <w:pPr>
        <w:spacing w:line="180" w:lineRule="auto"/>
        <w:ind w:firstLine="200"/>
      </w:pPr>
      <w:r>
        <w:rPr>
          <w:noProof/>
        </w:rPr>
        <w:drawing>
          <wp:inline distT="0" distB="0" distL="0" distR="0">
            <wp:extent cx="5026660" cy="15741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ind w:firstLine="200"/>
        <w:jc w:val="center"/>
      </w:pPr>
      <w:r>
        <w:rPr>
          <w:rFonts w:hint="eastAsia"/>
        </w:rPr>
        <w:t>图2-1</w:t>
      </w:r>
    </w:p>
    <w:p w:rsidR="00CB200F" w:rsidRDefault="003C3785">
      <w:pPr>
        <w:pStyle w:val="2"/>
        <w:spacing w:before="0" w:after="0" w:line="180" w:lineRule="auto"/>
        <w:rPr>
          <w:sz w:val="24"/>
          <w:szCs w:val="24"/>
        </w:rPr>
      </w:pPr>
      <w:r>
        <w:rPr>
          <w:sz w:val="24"/>
          <w:szCs w:val="24"/>
        </w:rPr>
        <w:t>2.1</w:t>
      </w:r>
      <w:proofErr w:type="gramStart"/>
      <w:r>
        <w:rPr>
          <w:rFonts w:hint="eastAsia"/>
          <w:sz w:val="24"/>
          <w:szCs w:val="24"/>
        </w:rPr>
        <w:t>三</w:t>
      </w:r>
      <w:proofErr w:type="gramEnd"/>
      <w:r>
        <w:rPr>
          <w:rFonts w:hint="eastAsia"/>
          <w:sz w:val="24"/>
          <w:szCs w:val="24"/>
        </w:rPr>
        <w:t>助</w:t>
      </w:r>
      <w:proofErr w:type="gramStart"/>
      <w:r>
        <w:rPr>
          <w:rFonts w:hint="eastAsia"/>
          <w:sz w:val="24"/>
          <w:szCs w:val="24"/>
        </w:rPr>
        <w:t>一辅岗位</w:t>
      </w:r>
      <w:proofErr w:type="gramEnd"/>
      <w:r>
        <w:rPr>
          <w:rFonts w:hint="eastAsia"/>
          <w:sz w:val="24"/>
          <w:szCs w:val="24"/>
        </w:rPr>
        <w:t>申请学院审核</w:t>
      </w:r>
      <w:r>
        <w:rPr>
          <w:sz w:val="24"/>
          <w:szCs w:val="24"/>
        </w:rPr>
        <w:t xml:space="preserve"> </w:t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在我的事项中,点击办理。</w:t>
      </w:r>
    </w:p>
    <w:p w:rsidR="00CB200F" w:rsidRDefault="003C3785">
      <w:pPr>
        <w:spacing w:line="180" w:lineRule="auto"/>
        <w:ind w:firstLine="200"/>
        <w:rPr>
          <w:rFonts w:asciiTheme="minorEastAsia" w:hAnsiTheme="minorEastAsia" w:cs="Tahoma"/>
        </w:rPr>
      </w:pPr>
      <w:r>
        <w:rPr>
          <w:noProof/>
        </w:rPr>
        <w:drawing>
          <wp:inline distT="0" distB="0" distL="0" distR="0">
            <wp:extent cx="5026660" cy="1316355"/>
            <wp:effectExtent l="0" t="0" r="254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ind w:firstLine="200"/>
        <w:rPr>
          <w:rFonts w:asciiTheme="minorEastAsia" w:hAnsiTheme="minorEastAsia" w:cs="Tahoma"/>
        </w:rPr>
      </w:pPr>
      <w:r>
        <w:rPr>
          <w:noProof/>
        </w:rPr>
        <w:lastRenderedPageBreak/>
        <w:drawing>
          <wp:inline distT="0" distB="0" distL="0" distR="0">
            <wp:extent cx="5036185" cy="2394585"/>
            <wp:effectExtent l="0" t="0" r="1206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审核意见同意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会指定下一个环节审核人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指定到人后进入下一个环节审核人。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4970145" cy="2198370"/>
            <wp:effectExtent l="0" t="0" r="190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2"/>
        <w:spacing w:before="0" w:after="0" w:line="180" w:lineRule="auto"/>
        <w:rPr>
          <w:sz w:val="24"/>
        </w:rPr>
      </w:pPr>
      <w:r>
        <w:rPr>
          <w:sz w:val="24"/>
        </w:rPr>
        <w:t>2.</w:t>
      </w:r>
      <w:r>
        <w:rPr>
          <w:rFonts w:hint="eastAsia"/>
          <w:sz w:val="24"/>
        </w:rPr>
        <w:t>2</w:t>
      </w:r>
      <w:proofErr w:type="gramStart"/>
      <w:r>
        <w:rPr>
          <w:rFonts w:hint="eastAsia"/>
          <w:sz w:val="24"/>
        </w:rPr>
        <w:t>三</w:t>
      </w:r>
      <w:proofErr w:type="gramEnd"/>
      <w:r>
        <w:rPr>
          <w:rFonts w:hint="eastAsia"/>
          <w:sz w:val="24"/>
        </w:rPr>
        <w:t>助</w:t>
      </w:r>
      <w:proofErr w:type="gramStart"/>
      <w:r>
        <w:rPr>
          <w:rFonts w:hint="eastAsia"/>
          <w:sz w:val="24"/>
        </w:rPr>
        <w:t>一辅岗位</w:t>
      </w:r>
      <w:proofErr w:type="gramEnd"/>
      <w:r>
        <w:rPr>
          <w:rFonts w:hint="eastAsia"/>
          <w:sz w:val="24"/>
        </w:rPr>
        <w:t>考核学院审核</w:t>
      </w:r>
    </w:p>
    <w:p w:rsidR="00CB200F" w:rsidRDefault="003C3785">
      <w:pPr>
        <w:spacing w:line="520" w:lineRule="exact"/>
        <w:ind w:firstLineChars="200" w:firstLine="480"/>
      </w:pPr>
      <w:r>
        <w:rPr>
          <w:rFonts w:hint="eastAsia"/>
          <w:sz w:val="24"/>
          <w:szCs w:val="24"/>
        </w:rPr>
        <w:t>和三助</w:t>
      </w:r>
      <w:proofErr w:type="gramStart"/>
      <w:r>
        <w:rPr>
          <w:rFonts w:hint="eastAsia"/>
          <w:sz w:val="24"/>
          <w:szCs w:val="24"/>
        </w:rPr>
        <w:t>一辅岗位</w:t>
      </w:r>
      <w:proofErr w:type="gramEnd"/>
      <w:r>
        <w:rPr>
          <w:rFonts w:hint="eastAsia"/>
          <w:sz w:val="24"/>
          <w:szCs w:val="24"/>
        </w:rPr>
        <w:t>申请一样找到对应的流程点击办理。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5026025" cy="2329815"/>
            <wp:effectExtent l="0" t="0" r="317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学院审核同意进入下一环节，不同意填写不同意理由,退回则退回到申请的学生页面。</w:t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审核意见同意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会指定下一个环节审核人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指定到人后进入下一个环节审核人。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4989195" cy="1941830"/>
            <wp:effectExtent l="0" t="0" r="1905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2"/>
        <w:spacing w:before="0" w:after="0" w:line="180" w:lineRule="auto"/>
        <w:rPr>
          <w:sz w:val="24"/>
        </w:rPr>
      </w:pPr>
      <w:r>
        <w:rPr>
          <w:rFonts w:hint="eastAsia"/>
          <w:sz w:val="24"/>
        </w:rPr>
        <w:t>2.3</w:t>
      </w:r>
      <w:proofErr w:type="gramStart"/>
      <w:r>
        <w:rPr>
          <w:rFonts w:hint="eastAsia"/>
          <w:sz w:val="24"/>
        </w:rPr>
        <w:t>三</w:t>
      </w:r>
      <w:proofErr w:type="gramEnd"/>
      <w:r>
        <w:rPr>
          <w:rFonts w:hint="eastAsia"/>
          <w:sz w:val="24"/>
        </w:rPr>
        <w:t>助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辅退岗申请学院审核</w:t>
      </w:r>
    </w:p>
    <w:p w:rsidR="00CB200F" w:rsidRDefault="003C3785">
      <w:pPr>
        <w:spacing w:line="520" w:lineRule="exact"/>
        <w:ind w:firstLineChars="200" w:firstLine="480"/>
      </w:pPr>
      <w:r>
        <w:rPr>
          <w:rFonts w:hint="eastAsia"/>
          <w:sz w:val="24"/>
          <w:szCs w:val="24"/>
        </w:rPr>
        <w:t>和三助</w:t>
      </w:r>
      <w:proofErr w:type="gramStart"/>
      <w:r>
        <w:rPr>
          <w:rFonts w:hint="eastAsia"/>
          <w:sz w:val="24"/>
          <w:szCs w:val="24"/>
        </w:rPr>
        <w:t>一辅申请</w:t>
      </w:r>
      <w:proofErr w:type="gramEnd"/>
      <w:r>
        <w:rPr>
          <w:rFonts w:hint="eastAsia"/>
          <w:sz w:val="24"/>
          <w:szCs w:val="24"/>
        </w:rPr>
        <w:t>流程一样找到对应的流程点击办理。</w:t>
      </w:r>
      <w:r>
        <w:t xml:space="preserve"> 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5054600" cy="1548765"/>
            <wp:effectExtent l="0" t="0" r="1270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学院审核同意进入下一环节，不同意填写不同意理由退回则打回到申请的学生页面。</w:t>
      </w:r>
    </w:p>
    <w:p w:rsidR="00CB200F" w:rsidRDefault="003C3785">
      <w:pPr>
        <w:spacing w:line="52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审核意见同意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会指定下一个环节审核人</w:t>
      </w:r>
      <w:r>
        <w:rPr>
          <w:sz w:val="24"/>
          <w:szCs w:val="24"/>
        </w:rPr>
        <w:sym w:font="Wingdings" w:char="F0E0"/>
      </w:r>
      <w:r>
        <w:rPr>
          <w:rFonts w:hint="eastAsia"/>
          <w:sz w:val="24"/>
          <w:szCs w:val="24"/>
        </w:rPr>
        <w:t>指定到人后进入下一个环节审核人。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5083810" cy="17500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1"/>
        <w:spacing w:before="0" w:after="0" w:line="180" w:lineRule="auto"/>
        <w:rPr>
          <w:sz w:val="28"/>
        </w:rPr>
      </w:pPr>
      <w:r>
        <w:rPr>
          <w:rFonts w:hint="eastAsia"/>
          <w:sz w:val="28"/>
        </w:rPr>
        <w:lastRenderedPageBreak/>
        <w:t>3、学院三助</w:t>
      </w:r>
      <w:proofErr w:type="gramStart"/>
      <w:r>
        <w:rPr>
          <w:rFonts w:hint="eastAsia"/>
          <w:sz w:val="28"/>
        </w:rPr>
        <w:t>一</w:t>
      </w:r>
      <w:proofErr w:type="gramEnd"/>
      <w:r>
        <w:rPr>
          <w:rFonts w:hint="eastAsia"/>
          <w:sz w:val="28"/>
        </w:rPr>
        <w:t>辅查询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在业务管理里面：业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管管理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是每个流程对应一个查询。目录分为研究生奖助学金查询、研究生三助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辅查询、研究生日常业务查询、研究生离校统计查询。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注：（研究生三助</w:t>
      </w:r>
      <w:proofErr w:type="gramStart"/>
      <w:r>
        <w:rPr>
          <w:rFonts w:asciiTheme="minorEastAsia" w:hAnsiTheme="minorEastAsia" w:cs="Tahom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cs="Tahoma" w:hint="eastAsia"/>
          <w:sz w:val="24"/>
          <w:szCs w:val="24"/>
        </w:rPr>
        <w:t>辅查询 ：学院账号只能查询本学院信息）</w:t>
      </w:r>
    </w:p>
    <w:p w:rsidR="00CB200F" w:rsidRDefault="003C3785">
      <w:pPr>
        <w:spacing w:line="180" w:lineRule="auto"/>
        <w:ind w:firstLineChars="200" w:firstLine="420"/>
        <w:rPr>
          <w:sz w:val="28"/>
        </w:rPr>
      </w:pPr>
      <w:r>
        <w:rPr>
          <w:noProof/>
        </w:rPr>
        <w:drawing>
          <wp:inline distT="0" distB="0" distL="0" distR="0">
            <wp:extent cx="5274310" cy="9150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2"/>
        <w:spacing w:before="0" w:after="0" w:line="180" w:lineRule="auto"/>
        <w:rPr>
          <w:sz w:val="24"/>
        </w:rPr>
      </w:pPr>
      <w:r>
        <w:rPr>
          <w:rFonts w:hint="eastAsia"/>
          <w:sz w:val="24"/>
        </w:rPr>
        <w:t>3.1 三助</w:t>
      </w:r>
      <w:proofErr w:type="gramStart"/>
      <w:r>
        <w:rPr>
          <w:rFonts w:hint="eastAsia"/>
          <w:sz w:val="24"/>
        </w:rPr>
        <w:t>一辅岗位</w:t>
      </w:r>
      <w:proofErr w:type="gramEnd"/>
      <w:r>
        <w:rPr>
          <w:rFonts w:hint="eastAsia"/>
          <w:sz w:val="24"/>
        </w:rPr>
        <w:t>申请查询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支持按学院、学号、姓名、专业、学生类型等查询条件进行筛选，选择导出按钮。</w:t>
      </w:r>
    </w:p>
    <w:p w:rsidR="00CB200F" w:rsidRDefault="003C3785">
      <w:pPr>
        <w:spacing w:line="180" w:lineRule="auto"/>
        <w:ind w:firstLineChars="200" w:firstLine="420"/>
        <w:rPr>
          <w:sz w:val="28"/>
        </w:rPr>
      </w:pPr>
      <w:r>
        <w:rPr>
          <w:noProof/>
        </w:rPr>
        <w:drawing>
          <wp:inline distT="0" distB="0" distL="0" distR="0">
            <wp:extent cx="5274310" cy="11671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2"/>
        <w:spacing w:before="0" w:after="0" w:line="180" w:lineRule="auto"/>
        <w:rPr>
          <w:sz w:val="24"/>
        </w:rPr>
      </w:pPr>
      <w:r>
        <w:rPr>
          <w:rFonts w:hint="eastAsia"/>
          <w:sz w:val="24"/>
        </w:rPr>
        <w:t>3.2</w:t>
      </w:r>
      <w:proofErr w:type="gramStart"/>
      <w:r>
        <w:rPr>
          <w:rFonts w:hint="eastAsia"/>
          <w:sz w:val="24"/>
        </w:rPr>
        <w:t>三</w:t>
      </w:r>
      <w:proofErr w:type="gramEnd"/>
      <w:r>
        <w:rPr>
          <w:rFonts w:hint="eastAsia"/>
          <w:sz w:val="24"/>
        </w:rPr>
        <w:t>助</w:t>
      </w:r>
      <w:proofErr w:type="gramStart"/>
      <w:r>
        <w:rPr>
          <w:rFonts w:hint="eastAsia"/>
          <w:sz w:val="24"/>
        </w:rPr>
        <w:t>一辅岗位</w:t>
      </w:r>
      <w:proofErr w:type="gramEnd"/>
      <w:r>
        <w:rPr>
          <w:rFonts w:hint="eastAsia"/>
          <w:sz w:val="24"/>
        </w:rPr>
        <w:t>考核查询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支持按学院、学号、姓名、专业、学生类型等查询条件进行筛选，选择导出按钮。</w:t>
      </w:r>
    </w:p>
    <w:p w:rsidR="00CB200F" w:rsidRDefault="003C3785">
      <w:pPr>
        <w:spacing w:line="180" w:lineRule="auto"/>
        <w:ind w:firstLineChars="200" w:firstLine="420"/>
        <w:rPr>
          <w:sz w:val="28"/>
        </w:rPr>
      </w:pPr>
      <w:r>
        <w:rPr>
          <w:noProof/>
        </w:rPr>
        <w:drawing>
          <wp:inline distT="0" distB="0" distL="0" distR="0">
            <wp:extent cx="5274310" cy="108458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pStyle w:val="2"/>
        <w:spacing w:before="0" w:after="0" w:line="180" w:lineRule="auto"/>
        <w:rPr>
          <w:sz w:val="24"/>
        </w:rPr>
      </w:pPr>
      <w:r>
        <w:rPr>
          <w:rFonts w:hint="eastAsia"/>
          <w:sz w:val="24"/>
        </w:rPr>
        <w:t>3.3</w:t>
      </w:r>
      <w:proofErr w:type="gramStart"/>
      <w:r>
        <w:rPr>
          <w:rFonts w:hint="eastAsia"/>
          <w:sz w:val="24"/>
        </w:rPr>
        <w:t>三</w:t>
      </w:r>
      <w:proofErr w:type="gramEnd"/>
      <w:r>
        <w:rPr>
          <w:rFonts w:hint="eastAsia"/>
          <w:sz w:val="24"/>
        </w:rPr>
        <w:t>助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辅退岗申请查询</w:t>
      </w:r>
    </w:p>
    <w:p w:rsidR="00CB200F" w:rsidRDefault="003C3785">
      <w:pPr>
        <w:spacing w:line="520" w:lineRule="exact"/>
        <w:ind w:firstLineChars="200" w:firstLine="480"/>
        <w:rPr>
          <w:rFonts w:asciiTheme="minorEastAsia" w:hAnsiTheme="minorEastAsia" w:cs="Tahoma"/>
          <w:sz w:val="24"/>
          <w:szCs w:val="24"/>
        </w:rPr>
      </w:pPr>
      <w:r>
        <w:rPr>
          <w:rFonts w:asciiTheme="minorEastAsia" w:hAnsiTheme="minorEastAsia" w:cs="Tahoma" w:hint="eastAsia"/>
          <w:sz w:val="24"/>
          <w:szCs w:val="24"/>
        </w:rPr>
        <w:t>支持按学院、学号、姓名、专业等查询条件进行筛选，选择导出按钮。</w:t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11017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3C3785">
      <w:pPr>
        <w:spacing w:line="18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150485" cy="1656715"/>
            <wp:effectExtent l="0" t="0" r="12065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00F">
      <w:footerReference w:type="default" r:id="rId39"/>
      <w:pgSz w:w="11906" w:h="16838"/>
      <w:pgMar w:top="1440" w:right="1800" w:bottom="1440" w:left="1800" w:header="851" w:footer="992" w:gutter="0"/>
      <w:pgNumType w:start="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360" w:rsidRDefault="00712360">
      <w:r>
        <w:separator/>
      </w:r>
    </w:p>
  </w:endnote>
  <w:endnote w:type="continuationSeparator" w:id="0">
    <w:p w:rsidR="00712360" w:rsidRDefault="00712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00F" w:rsidRDefault="00CB200F">
    <w:pPr>
      <w:pStyle w:val="a5"/>
      <w:jc w:val="center"/>
    </w:pPr>
  </w:p>
  <w:p w:rsidR="00CB200F" w:rsidRDefault="00CB20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360" w:rsidRDefault="00712360">
      <w:r>
        <w:separator/>
      </w:r>
    </w:p>
  </w:footnote>
  <w:footnote w:type="continuationSeparator" w:id="0">
    <w:p w:rsidR="00712360" w:rsidRDefault="007123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3B"/>
    <w:rsid w:val="000151FC"/>
    <w:rsid w:val="0002592C"/>
    <w:rsid w:val="00026750"/>
    <w:rsid w:val="00042E44"/>
    <w:rsid w:val="00043983"/>
    <w:rsid w:val="00055D73"/>
    <w:rsid w:val="0005651F"/>
    <w:rsid w:val="00077298"/>
    <w:rsid w:val="00077AEE"/>
    <w:rsid w:val="00084A9B"/>
    <w:rsid w:val="000A2327"/>
    <w:rsid w:val="000C7AAE"/>
    <w:rsid w:val="000D1BF2"/>
    <w:rsid w:val="000F2A12"/>
    <w:rsid w:val="000F3635"/>
    <w:rsid w:val="000F4867"/>
    <w:rsid w:val="000F72B5"/>
    <w:rsid w:val="00101081"/>
    <w:rsid w:val="0010288B"/>
    <w:rsid w:val="001066A5"/>
    <w:rsid w:val="0013154A"/>
    <w:rsid w:val="00161DEA"/>
    <w:rsid w:val="001730E7"/>
    <w:rsid w:val="00173651"/>
    <w:rsid w:val="001772AF"/>
    <w:rsid w:val="00193C17"/>
    <w:rsid w:val="001A4A25"/>
    <w:rsid w:val="001B0B07"/>
    <w:rsid w:val="001B785C"/>
    <w:rsid w:val="001F09A6"/>
    <w:rsid w:val="00212711"/>
    <w:rsid w:val="002271D0"/>
    <w:rsid w:val="00227C4E"/>
    <w:rsid w:val="00245BCF"/>
    <w:rsid w:val="002659A4"/>
    <w:rsid w:val="00282429"/>
    <w:rsid w:val="002A05DE"/>
    <w:rsid w:val="002C4B35"/>
    <w:rsid w:val="002D0E9B"/>
    <w:rsid w:val="002E5FC3"/>
    <w:rsid w:val="002E5FC4"/>
    <w:rsid w:val="0030339F"/>
    <w:rsid w:val="00311D77"/>
    <w:rsid w:val="00315C70"/>
    <w:rsid w:val="00331CBB"/>
    <w:rsid w:val="003325AD"/>
    <w:rsid w:val="00367DAE"/>
    <w:rsid w:val="003726CD"/>
    <w:rsid w:val="00376524"/>
    <w:rsid w:val="00376679"/>
    <w:rsid w:val="00397E4B"/>
    <w:rsid w:val="003C133B"/>
    <w:rsid w:val="003C3785"/>
    <w:rsid w:val="003C6A22"/>
    <w:rsid w:val="003E1A2A"/>
    <w:rsid w:val="003F7814"/>
    <w:rsid w:val="00401A4E"/>
    <w:rsid w:val="00430E39"/>
    <w:rsid w:val="0044792B"/>
    <w:rsid w:val="00467BD4"/>
    <w:rsid w:val="0047533C"/>
    <w:rsid w:val="00476257"/>
    <w:rsid w:val="0048696B"/>
    <w:rsid w:val="00490D2E"/>
    <w:rsid w:val="004A189C"/>
    <w:rsid w:val="004B774E"/>
    <w:rsid w:val="004C37D1"/>
    <w:rsid w:val="004E308A"/>
    <w:rsid w:val="004E363E"/>
    <w:rsid w:val="004F5E25"/>
    <w:rsid w:val="00500C64"/>
    <w:rsid w:val="00507CCC"/>
    <w:rsid w:val="00531C51"/>
    <w:rsid w:val="005348A0"/>
    <w:rsid w:val="00547E79"/>
    <w:rsid w:val="005531BD"/>
    <w:rsid w:val="00556261"/>
    <w:rsid w:val="00572C89"/>
    <w:rsid w:val="00573146"/>
    <w:rsid w:val="00583E78"/>
    <w:rsid w:val="0058665C"/>
    <w:rsid w:val="005B6627"/>
    <w:rsid w:val="005B6FAE"/>
    <w:rsid w:val="005B75DE"/>
    <w:rsid w:val="005C6715"/>
    <w:rsid w:val="005D756A"/>
    <w:rsid w:val="005E60B4"/>
    <w:rsid w:val="005F33D0"/>
    <w:rsid w:val="005F5B15"/>
    <w:rsid w:val="00604690"/>
    <w:rsid w:val="00614FC5"/>
    <w:rsid w:val="0062655C"/>
    <w:rsid w:val="00627040"/>
    <w:rsid w:val="006407BC"/>
    <w:rsid w:val="00641AAA"/>
    <w:rsid w:val="006506CD"/>
    <w:rsid w:val="00661B31"/>
    <w:rsid w:val="006772D1"/>
    <w:rsid w:val="00684C6B"/>
    <w:rsid w:val="00687430"/>
    <w:rsid w:val="006E487D"/>
    <w:rsid w:val="006E5795"/>
    <w:rsid w:val="00701B34"/>
    <w:rsid w:val="00712360"/>
    <w:rsid w:val="007168AB"/>
    <w:rsid w:val="00733F6E"/>
    <w:rsid w:val="00736E4C"/>
    <w:rsid w:val="00740B9C"/>
    <w:rsid w:val="00740F88"/>
    <w:rsid w:val="00765306"/>
    <w:rsid w:val="0077081E"/>
    <w:rsid w:val="0077758B"/>
    <w:rsid w:val="00790524"/>
    <w:rsid w:val="0079450B"/>
    <w:rsid w:val="007B68EC"/>
    <w:rsid w:val="007C5AE5"/>
    <w:rsid w:val="007D7E84"/>
    <w:rsid w:val="007E1419"/>
    <w:rsid w:val="007E29BA"/>
    <w:rsid w:val="007E2C3A"/>
    <w:rsid w:val="007E4758"/>
    <w:rsid w:val="007F227F"/>
    <w:rsid w:val="008053B6"/>
    <w:rsid w:val="00837B6E"/>
    <w:rsid w:val="00847ED7"/>
    <w:rsid w:val="00851F49"/>
    <w:rsid w:val="0085391D"/>
    <w:rsid w:val="00865CF2"/>
    <w:rsid w:val="00874431"/>
    <w:rsid w:val="00877A5F"/>
    <w:rsid w:val="00880C61"/>
    <w:rsid w:val="008A592E"/>
    <w:rsid w:val="008D29F6"/>
    <w:rsid w:val="008D670E"/>
    <w:rsid w:val="008E03D2"/>
    <w:rsid w:val="008E6A04"/>
    <w:rsid w:val="008F2865"/>
    <w:rsid w:val="008F2BFE"/>
    <w:rsid w:val="008F5029"/>
    <w:rsid w:val="00902606"/>
    <w:rsid w:val="00925FBF"/>
    <w:rsid w:val="00941D6A"/>
    <w:rsid w:val="00943422"/>
    <w:rsid w:val="00947C9C"/>
    <w:rsid w:val="009515A5"/>
    <w:rsid w:val="00951A38"/>
    <w:rsid w:val="00955806"/>
    <w:rsid w:val="00960ADE"/>
    <w:rsid w:val="00973C2A"/>
    <w:rsid w:val="009904F9"/>
    <w:rsid w:val="009A38C8"/>
    <w:rsid w:val="009B0AB4"/>
    <w:rsid w:val="009B296C"/>
    <w:rsid w:val="009B6ED9"/>
    <w:rsid w:val="009C03D3"/>
    <w:rsid w:val="009C61F8"/>
    <w:rsid w:val="009E48E5"/>
    <w:rsid w:val="009E690A"/>
    <w:rsid w:val="00A04038"/>
    <w:rsid w:val="00A127D0"/>
    <w:rsid w:val="00A16BF0"/>
    <w:rsid w:val="00A27F16"/>
    <w:rsid w:val="00A46E8F"/>
    <w:rsid w:val="00A51388"/>
    <w:rsid w:val="00A55375"/>
    <w:rsid w:val="00A86B58"/>
    <w:rsid w:val="00A86C09"/>
    <w:rsid w:val="00A9689E"/>
    <w:rsid w:val="00A97BE6"/>
    <w:rsid w:val="00A97F4B"/>
    <w:rsid w:val="00AA361E"/>
    <w:rsid w:val="00AB1493"/>
    <w:rsid w:val="00AC75BD"/>
    <w:rsid w:val="00AD36DD"/>
    <w:rsid w:val="00AD77C8"/>
    <w:rsid w:val="00AF1622"/>
    <w:rsid w:val="00B24AA6"/>
    <w:rsid w:val="00B26CE9"/>
    <w:rsid w:val="00B273EC"/>
    <w:rsid w:val="00B36399"/>
    <w:rsid w:val="00B37E47"/>
    <w:rsid w:val="00B427DA"/>
    <w:rsid w:val="00B43F95"/>
    <w:rsid w:val="00B44E83"/>
    <w:rsid w:val="00B60627"/>
    <w:rsid w:val="00B733BF"/>
    <w:rsid w:val="00B75C99"/>
    <w:rsid w:val="00B90F6B"/>
    <w:rsid w:val="00B933C2"/>
    <w:rsid w:val="00BA2B8C"/>
    <w:rsid w:val="00BB3122"/>
    <w:rsid w:val="00BC0159"/>
    <w:rsid w:val="00BC56D1"/>
    <w:rsid w:val="00BC5A28"/>
    <w:rsid w:val="00BC7E1F"/>
    <w:rsid w:val="00BD019D"/>
    <w:rsid w:val="00BD1A55"/>
    <w:rsid w:val="00BD5D3D"/>
    <w:rsid w:val="00BD6F01"/>
    <w:rsid w:val="00BE55C1"/>
    <w:rsid w:val="00BF0B43"/>
    <w:rsid w:val="00C04514"/>
    <w:rsid w:val="00C163A2"/>
    <w:rsid w:val="00C331E1"/>
    <w:rsid w:val="00C4052F"/>
    <w:rsid w:val="00C502FF"/>
    <w:rsid w:val="00C7112A"/>
    <w:rsid w:val="00C714ED"/>
    <w:rsid w:val="00C73B4C"/>
    <w:rsid w:val="00C9598E"/>
    <w:rsid w:val="00CA13AA"/>
    <w:rsid w:val="00CB14AF"/>
    <w:rsid w:val="00CB200F"/>
    <w:rsid w:val="00CD0F75"/>
    <w:rsid w:val="00CD1332"/>
    <w:rsid w:val="00CD3236"/>
    <w:rsid w:val="00CE2382"/>
    <w:rsid w:val="00CF02BD"/>
    <w:rsid w:val="00D10B72"/>
    <w:rsid w:val="00D17C37"/>
    <w:rsid w:val="00D2099C"/>
    <w:rsid w:val="00D34E2D"/>
    <w:rsid w:val="00D3689F"/>
    <w:rsid w:val="00D40A02"/>
    <w:rsid w:val="00D527D0"/>
    <w:rsid w:val="00D56B5A"/>
    <w:rsid w:val="00D75938"/>
    <w:rsid w:val="00D90F4A"/>
    <w:rsid w:val="00DA2310"/>
    <w:rsid w:val="00DB2FA4"/>
    <w:rsid w:val="00DC56C3"/>
    <w:rsid w:val="00DD40E2"/>
    <w:rsid w:val="00DD6877"/>
    <w:rsid w:val="00DF3021"/>
    <w:rsid w:val="00DF6915"/>
    <w:rsid w:val="00E0258D"/>
    <w:rsid w:val="00E025CC"/>
    <w:rsid w:val="00E326BA"/>
    <w:rsid w:val="00E7333A"/>
    <w:rsid w:val="00E76521"/>
    <w:rsid w:val="00E83971"/>
    <w:rsid w:val="00E94943"/>
    <w:rsid w:val="00E955F1"/>
    <w:rsid w:val="00E965F7"/>
    <w:rsid w:val="00E97D47"/>
    <w:rsid w:val="00EB3A62"/>
    <w:rsid w:val="00EB65A4"/>
    <w:rsid w:val="00EB762D"/>
    <w:rsid w:val="00EB7BB2"/>
    <w:rsid w:val="00EC2DFC"/>
    <w:rsid w:val="00EC4303"/>
    <w:rsid w:val="00ED1FF8"/>
    <w:rsid w:val="00F177C6"/>
    <w:rsid w:val="00F21234"/>
    <w:rsid w:val="00F21ACC"/>
    <w:rsid w:val="00F30CD2"/>
    <w:rsid w:val="00F45959"/>
    <w:rsid w:val="00F60970"/>
    <w:rsid w:val="00F63BEC"/>
    <w:rsid w:val="00F77E4C"/>
    <w:rsid w:val="00FA1385"/>
    <w:rsid w:val="00FA6874"/>
    <w:rsid w:val="00FB0041"/>
    <w:rsid w:val="00FB38CD"/>
    <w:rsid w:val="00FD0F6F"/>
    <w:rsid w:val="00FD4663"/>
    <w:rsid w:val="00FE614D"/>
    <w:rsid w:val="00FF1649"/>
    <w:rsid w:val="0D9E174C"/>
    <w:rsid w:val="53ED5A2E"/>
    <w:rsid w:val="5B6239E2"/>
    <w:rsid w:val="5E277306"/>
    <w:rsid w:val="61646321"/>
    <w:rsid w:val="6FAE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1BA37"/>
  <w15:docId w15:val="{7CB45B28-DF59-4CC5-BF93-6C1F74A99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my.yzu.edu.cn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my.yzu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FC9743-7A6A-444D-96F1-F929AC2E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330</Words>
  <Characters>1887</Characters>
  <Application>Microsoft Office Word</Application>
  <DocSecurity>0</DocSecurity>
  <Lines>15</Lines>
  <Paragraphs>4</Paragraphs>
  <ScaleCrop>false</ScaleCrop>
  <Company>China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HXE</dc:creator>
  <cp:lastModifiedBy>未定义</cp:lastModifiedBy>
  <cp:revision>114</cp:revision>
  <cp:lastPrinted>2018-08-24T10:26:00Z</cp:lastPrinted>
  <dcterms:created xsi:type="dcterms:W3CDTF">2019-08-08T01:20:00Z</dcterms:created>
  <dcterms:modified xsi:type="dcterms:W3CDTF">2020-06-15T02:49:00Z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