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i w:val="0"/>
          <w:iCs w:val="0"/>
          <w:caps w:val="0"/>
          <w:color w:val="333333"/>
          <w:spacing w:val="-1"/>
          <w:sz w:val="36"/>
          <w:szCs w:val="36"/>
          <w:shd w:val="clear" w:fill="FFFFFF"/>
        </w:rPr>
      </w:pPr>
      <w:r>
        <w:rPr>
          <w:rFonts w:hint="eastAsia" w:ascii="方正小标宋简体" w:hAnsi="方正小标宋简体" w:eastAsia="方正小标宋简体" w:cs="方正小标宋简体"/>
          <w:i w:val="0"/>
          <w:iCs w:val="0"/>
          <w:caps w:val="0"/>
          <w:color w:val="333333"/>
          <w:spacing w:val="-1"/>
          <w:sz w:val="36"/>
          <w:szCs w:val="36"/>
          <w:shd w:val="clear" w:fill="FFFFFF"/>
        </w:rPr>
        <w:t>关于举办扬州大学第</w:t>
      </w:r>
      <w:r>
        <w:rPr>
          <w:rFonts w:hint="eastAsia" w:ascii="方正小标宋简体" w:hAnsi="方正小标宋简体" w:eastAsia="方正小标宋简体" w:cs="方正小标宋简体"/>
          <w:i w:val="0"/>
          <w:iCs w:val="0"/>
          <w:caps w:val="0"/>
          <w:color w:val="333333"/>
          <w:spacing w:val="-1"/>
          <w:sz w:val="36"/>
          <w:szCs w:val="36"/>
          <w:shd w:val="clear" w:fill="FFFFFF"/>
          <w:lang w:eastAsia="zh-CN"/>
        </w:rPr>
        <w:t>三</w:t>
      </w:r>
      <w:r>
        <w:rPr>
          <w:rFonts w:hint="eastAsia" w:ascii="方正小标宋简体" w:hAnsi="方正小标宋简体" w:eastAsia="方正小标宋简体" w:cs="方正小标宋简体"/>
          <w:i w:val="0"/>
          <w:iCs w:val="0"/>
          <w:caps w:val="0"/>
          <w:color w:val="333333"/>
          <w:spacing w:val="-1"/>
          <w:sz w:val="36"/>
          <w:szCs w:val="36"/>
          <w:shd w:val="clear" w:fill="FFFFFF"/>
        </w:rPr>
        <w:t>届教育硕士实践创新</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i w:val="0"/>
          <w:iCs w:val="0"/>
          <w:caps w:val="0"/>
          <w:color w:val="333333"/>
          <w:spacing w:val="-1"/>
          <w:sz w:val="36"/>
          <w:szCs w:val="36"/>
          <w:shd w:val="clear" w:fill="FFFFFF"/>
        </w:rPr>
      </w:pPr>
      <w:r>
        <w:rPr>
          <w:rFonts w:hint="eastAsia" w:ascii="方正小标宋简体" w:hAnsi="方正小标宋简体" w:eastAsia="方正小标宋简体" w:cs="方正小标宋简体"/>
          <w:i w:val="0"/>
          <w:iCs w:val="0"/>
          <w:caps w:val="0"/>
          <w:color w:val="333333"/>
          <w:spacing w:val="-1"/>
          <w:sz w:val="36"/>
          <w:szCs w:val="36"/>
          <w:shd w:val="clear" w:fill="FFFFFF"/>
        </w:rPr>
        <w:t>能力大赛的通知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各相关学院：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36" w:firstLineChars="20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为提升我校教育硕士培养质量，不断提升科研水平，增强实践创新能力和就业竞争力，同时为第</w:t>
      </w:r>
      <w:r>
        <w:rPr>
          <w:rFonts w:hint="eastAsia" w:ascii="仿宋" w:hAnsi="仿宋" w:eastAsia="仿宋" w:cs="仿宋"/>
          <w:i w:val="0"/>
          <w:iCs w:val="0"/>
          <w:caps w:val="0"/>
          <w:color w:val="333333"/>
          <w:spacing w:val="-1"/>
          <w:sz w:val="32"/>
          <w:szCs w:val="32"/>
          <w:shd w:val="clear" w:fill="FFFFFF"/>
          <w:lang w:eastAsia="zh-CN"/>
        </w:rPr>
        <w:t>五</w:t>
      </w:r>
      <w:r>
        <w:rPr>
          <w:rFonts w:hint="eastAsia" w:ascii="仿宋" w:hAnsi="仿宋" w:eastAsia="仿宋" w:cs="仿宋"/>
          <w:i w:val="0"/>
          <w:iCs w:val="0"/>
          <w:caps w:val="0"/>
          <w:color w:val="333333"/>
          <w:spacing w:val="-1"/>
          <w:sz w:val="32"/>
          <w:szCs w:val="32"/>
          <w:shd w:val="clear" w:fill="FFFFFF"/>
        </w:rPr>
        <w:t>届江苏省教育硕士实践创新能力大赛选拔参赛选手，经研究，学校将举办扬州大学第</w:t>
      </w:r>
      <w:r>
        <w:rPr>
          <w:rFonts w:hint="eastAsia" w:ascii="仿宋" w:hAnsi="仿宋" w:eastAsia="仿宋" w:cs="仿宋"/>
          <w:i w:val="0"/>
          <w:iCs w:val="0"/>
          <w:caps w:val="0"/>
          <w:color w:val="333333"/>
          <w:spacing w:val="-1"/>
          <w:sz w:val="32"/>
          <w:szCs w:val="32"/>
          <w:shd w:val="clear" w:fill="FFFFFF"/>
          <w:lang w:eastAsia="zh-CN"/>
        </w:rPr>
        <w:t>三</w:t>
      </w:r>
      <w:r>
        <w:rPr>
          <w:rFonts w:hint="eastAsia" w:ascii="仿宋" w:hAnsi="仿宋" w:eastAsia="仿宋" w:cs="仿宋"/>
          <w:i w:val="0"/>
          <w:iCs w:val="0"/>
          <w:caps w:val="0"/>
          <w:color w:val="333333"/>
          <w:spacing w:val="-1"/>
          <w:sz w:val="32"/>
          <w:szCs w:val="32"/>
          <w:shd w:val="clear" w:fill="FFFFFF"/>
        </w:rPr>
        <w:t>届教育硕士实践创新能力大赛，现将有关事项通知如下：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黑体" w:hAnsi="黑体" w:eastAsia="黑体" w:cs="黑体"/>
          <w:i w:val="0"/>
          <w:iCs w:val="0"/>
          <w:caps w:val="0"/>
          <w:color w:val="333333"/>
          <w:spacing w:val="-1"/>
          <w:sz w:val="32"/>
          <w:szCs w:val="32"/>
        </w:rPr>
      </w:pPr>
      <w:r>
        <w:rPr>
          <w:rFonts w:hint="eastAsia" w:ascii="黑体" w:hAnsi="黑体" w:eastAsia="黑体" w:cs="黑体"/>
          <w:i w:val="0"/>
          <w:iCs w:val="0"/>
          <w:caps w:val="0"/>
          <w:color w:val="333333"/>
          <w:spacing w:val="-1"/>
          <w:sz w:val="32"/>
          <w:szCs w:val="32"/>
          <w:shd w:val="clear" w:fill="FFFFFF"/>
        </w:rPr>
        <w:t>一、参赛对象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55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面向全校全日制教育硕士，其它教育类全日制研究生也可报名参加。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黑体" w:hAnsi="黑体" w:eastAsia="黑体" w:cs="黑体"/>
          <w:i w:val="0"/>
          <w:iCs w:val="0"/>
          <w:caps w:val="0"/>
          <w:color w:val="333333"/>
          <w:spacing w:val="-1"/>
          <w:sz w:val="32"/>
          <w:szCs w:val="32"/>
          <w:shd w:val="clear" w:fill="FFFFFF"/>
        </w:rPr>
      </w:pPr>
      <w:r>
        <w:rPr>
          <w:rFonts w:hint="eastAsia" w:ascii="黑体" w:hAnsi="黑体" w:eastAsia="黑体" w:cs="黑体"/>
          <w:i w:val="0"/>
          <w:iCs w:val="0"/>
          <w:caps w:val="0"/>
          <w:color w:val="333333"/>
          <w:spacing w:val="-1"/>
          <w:sz w:val="32"/>
          <w:szCs w:val="32"/>
          <w:shd w:val="clear" w:fill="FFFFFF"/>
        </w:rPr>
        <w:t>二、参赛组别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大赛分为学前小教组、中学文科组、中学理科组、综合组等四个组。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黑体" w:hAnsi="黑体" w:eastAsia="黑体" w:cs="黑体"/>
          <w:i w:val="0"/>
          <w:iCs w:val="0"/>
          <w:caps w:val="0"/>
          <w:color w:val="333333"/>
          <w:spacing w:val="-1"/>
          <w:sz w:val="32"/>
          <w:szCs w:val="32"/>
          <w:shd w:val="clear" w:fill="FFFFFF"/>
        </w:rPr>
      </w:pPr>
      <w:r>
        <w:rPr>
          <w:rFonts w:hint="eastAsia" w:ascii="黑体" w:hAnsi="黑体" w:eastAsia="黑体" w:cs="黑体"/>
          <w:i w:val="0"/>
          <w:iCs w:val="0"/>
          <w:caps w:val="0"/>
          <w:color w:val="333333"/>
          <w:spacing w:val="-1"/>
          <w:sz w:val="32"/>
          <w:szCs w:val="32"/>
          <w:shd w:val="clear" w:fill="FFFFFF"/>
        </w:rPr>
        <w:t>三、比赛内容和方式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比赛分为微教学和微课题两项进行。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b/>
          <w:bCs/>
          <w:i w:val="0"/>
          <w:iCs w:val="0"/>
          <w:caps w:val="0"/>
          <w:color w:val="333333"/>
          <w:spacing w:val="-1"/>
          <w:sz w:val="32"/>
          <w:szCs w:val="32"/>
        </w:rPr>
      </w:pPr>
      <w:r>
        <w:rPr>
          <w:rFonts w:hint="eastAsia" w:ascii="仿宋" w:hAnsi="仿宋" w:eastAsia="仿宋" w:cs="仿宋"/>
          <w:b/>
          <w:bCs/>
          <w:i w:val="0"/>
          <w:iCs w:val="0"/>
          <w:caps w:val="0"/>
          <w:color w:val="333333"/>
          <w:spacing w:val="-1"/>
          <w:sz w:val="32"/>
          <w:szCs w:val="32"/>
          <w:shd w:val="clear" w:fill="FFFFFF"/>
        </w:rPr>
        <w:t>（一）微教学比赛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1.考核目标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考察选手六个方面的能力，分别是：</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lang w:val="en-US" w:eastAsia="zh-CN"/>
        </w:rPr>
        <w:t>1</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对教学目标、重点和难点的把握能力；</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lang w:val="en-US" w:eastAsia="zh-CN"/>
        </w:rPr>
        <w:t>2</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对现代教学理念、教学方法和教学策略的运用能力；</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lang w:val="en-US" w:eastAsia="zh-CN"/>
        </w:rPr>
        <w:t>3</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教学环节和教学过程的科学性；</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lang w:val="en-US" w:eastAsia="zh-CN"/>
        </w:rPr>
        <w:t>4</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教学语言表达的科学性、规范性和教学体态的得体性；</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lang w:val="en-US" w:eastAsia="zh-CN"/>
        </w:rPr>
        <w:t>5</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板书设计或多媒体手段的合理性；</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lang w:val="en-US" w:eastAsia="zh-CN"/>
        </w:rPr>
        <w:t>6</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整体考察选手对教材知识体系和多维目标的领悟能力，以及对教学原理的运用能力。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2.比赛方式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依据所报名的学科，选手于比赛前两小时分学科抽取比赛顺序和比赛内容，在封闭无网络的环境中，根据统一提供的电子素材包独立制作课件并按照竞赛要求准备手写版教学设计文稿。竞赛时，选手首先需现场书写20个粉笔字</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lang w:val="en-US" w:eastAsia="zh-CN"/>
        </w:rPr>
        <w:t>时间计入微教学环节</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，字体为楷体或行楷；其次，围绕某个知识点或教学环节现场进行10 分钟的教学活动和5分钟的教学原理阐释。同时提供手写纸质的教学设计文稿。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3.评价方式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（1）评价标准（见</w:t>
      </w:r>
      <w:r>
        <w:rPr>
          <w:rFonts w:hint="eastAsia" w:ascii="仿宋" w:hAnsi="仿宋" w:eastAsia="仿宋" w:cs="仿宋"/>
          <w:i w:val="0"/>
          <w:iCs w:val="0"/>
          <w:caps w:val="0"/>
          <w:color w:val="333333"/>
          <w:spacing w:val="-1"/>
          <w:sz w:val="32"/>
          <w:szCs w:val="32"/>
          <w:shd w:val="clear" w:fill="FFFFFF"/>
          <w:lang w:eastAsia="zh-CN"/>
        </w:rPr>
        <w:t>附件</w:t>
      </w:r>
      <w:r>
        <w:rPr>
          <w:rFonts w:hint="eastAsia" w:ascii="仿宋" w:hAnsi="仿宋" w:eastAsia="仿宋" w:cs="仿宋"/>
          <w:i w:val="0"/>
          <w:iCs w:val="0"/>
          <w:caps w:val="0"/>
          <w:color w:val="333333"/>
          <w:spacing w:val="-1"/>
          <w:sz w:val="32"/>
          <w:szCs w:val="32"/>
          <w:shd w:val="clear" w:fill="FFFFFF"/>
        </w:rPr>
        <w:t>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（2）评委现场打分</w:t>
      </w:r>
    </w:p>
    <w:p>
      <w:pPr>
        <w:spacing w:line="300" w:lineRule="auto"/>
        <w:ind w:firstLine="636" w:firstLineChars="200"/>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评委根据选手的陈述和教学设计文稿，依据评价标准，进行综合性的评价并现场打分，取平均分作为该选手的参赛得分。</w:t>
      </w:r>
      <w:r>
        <w:rPr>
          <w:rFonts w:hint="eastAsia" w:ascii="仿宋" w:hAnsi="仿宋" w:eastAsia="仿宋" w:cs="仿宋"/>
          <w:i w:val="0"/>
          <w:iCs w:val="0"/>
          <w:caps w:val="0"/>
          <w:color w:val="333333"/>
          <w:spacing w:val="-1"/>
          <w:sz w:val="32"/>
          <w:szCs w:val="32"/>
          <w:shd w:val="clear" w:fill="FFFFFF"/>
          <w:lang w:val="en-US" w:eastAsia="zh-CN"/>
        </w:rPr>
        <w:t>该项目满分100</w:t>
      </w:r>
      <w:r>
        <w:rPr>
          <w:rFonts w:hint="eastAsia" w:ascii="仿宋" w:hAnsi="仿宋" w:eastAsia="仿宋" w:cs="仿宋"/>
          <w:i w:val="0"/>
          <w:iCs w:val="0"/>
          <w:caps w:val="0"/>
          <w:color w:val="333333"/>
          <w:spacing w:val="-1"/>
          <w:sz w:val="32"/>
          <w:szCs w:val="32"/>
          <w:shd w:val="clear" w:fill="FFFFFF"/>
        </w:rPr>
        <w:t>分</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占总分的50%权重。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（3）教学文稿格式（见</w:t>
      </w:r>
      <w:r>
        <w:rPr>
          <w:rFonts w:hint="eastAsia" w:ascii="仿宋" w:hAnsi="仿宋" w:eastAsia="仿宋" w:cs="仿宋"/>
          <w:i w:val="0"/>
          <w:iCs w:val="0"/>
          <w:caps w:val="0"/>
          <w:color w:val="333333"/>
          <w:spacing w:val="-1"/>
          <w:sz w:val="32"/>
          <w:szCs w:val="32"/>
          <w:shd w:val="clear" w:fill="FFFFFF"/>
          <w:lang w:eastAsia="zh-CN"/>
        </w:rPr>
        <w:t>附件</w:t>
      </w:r>
      <w:r>
        <w:rPr>
          <w:rFonts w:hint="eastAsia" w:ascii="仿宋" w:hAnsi="仿宋" w:eastAsia="仿宋" w:cs="仿宋"/>
          <w:i w:val="0"/>
          <w:iCs w:val="0"/>
          <w:caps w:val="0"/>
          <w:color w:val="333333"/>
          <w:spacing w:val="-1"/>
          <w:sz w:val="32"/>
          <w:szCs w:val="32"/>
          <w:shd w:val="clear" w:fill="FFFFFF"/>
        </w:rPr>
        <w:t>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b/>
          <w:bCs/>
          <w:i w:val="0"/>
          <w:iCs w:val="0"/>
          <w:caps w:val="0"/>
          <w:color w:val="333333"/>
          <w:spacing w:val="-1"/>
          <w:sz w:val="32"/>
          <w:szCs w:val="32"/>
        </w:rPr>
      </w:pPr>
      <w:r>
        <w:rPr>
          <w:rFonts w:hint="eastAsia" w:ascii="仿宋" w:hAnsi="仿宋" w:eastAsia="仿宋" w:cs="仿宋"/>
          <w:b/>
          <w:bCs/>
          <w:i w:val="0"/>
          <w:iCs w:val="0"/>
          <w:caps w:val="0"/>
          <w:color w:val="333333"/>
          <w:spacing w:val="-1"/>
          <w:sz w:val="32"/>
          <w:szCs w:val="32"/>
          <w:shd w:val="clear" w:fill="FFFFFF"/>
        </w:rPr>
        <w:t>（二）微课题比赛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 1.考核目标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围绕中小学、幼儿园教育教学、班级管理、学校管理和学生发展中的难点问题与热点问题，开展针对性的教育研究，考察参赛选手对教育问题的诊断能力、分析能力、研究能力和提供对策建议的针对性、合理性。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 2.考核方式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auto"/>
          <w:spacing w:val="-1"/>
          <w:sz w:val="32"/>
          <w:szCs w:val="32"/>
        </w:rPr>
      </w:pPr>
      <w:r>
        <w:rPr>
          <w:rFonts w:hint="eastAsia" w:ascii="仿宋" w:hAnsi="仿宋" w:eastAsia="仿宋" w:cs="仿宋"/>
          <w:i w:val="0"/>
          <w:iCs w:val="0"/>
          <w:caps w:val="0"/>
          <w:color w:val="auto"/>
          <w:spacing w:val="-1"/>
          <w:sz w:val="32"/>
          <w:szCs w:val="32"/>
          <w:shd w:val="clear" w:fill="FFFFFF"/>
        </w:rPr>
        <w:t>由各学院专家组研讨并形成10个左右的教育微课题指南（见</w:t>
      </w:r>
      <w:r>
        <w:rPr>
          <w:rFonts w:hint="eastAsia" w:ascii="仿宋" w:hAnsi="仿宋" w:eastAsia="仿宋" w:cs="仿宋"/>
          <w:i w:val="0"/>
          <w:iCs w:val="0"/>
          <w:caps w:val="0"/>
          <w:color w:val="auto"/>
          <w:spacing w:val="-1"/>
          <w:sz w:val="32"/>
          <w:szCs w:val="32"/>
          <w:shd w:val="clear" w:fill="FFFFFF"/>
          <w:lang w:eastAsia="zh-CN"/>
        </w:rPr>
        <w:t>附件</w:t>
      </w:r>
      <w:r>
        <w:rPr>
          <w:rFonts w:hint="eastAsia" w:ascii="仿宋" w:hAnsi="仿宋" w:eastAsia="仿宋" w:cs="仿宋"/>
          <w:i w:val="0"/>
          <w:iCs w:val="0"/>
          <w:caps w:val="0"/>
          <w:color w:val="auto"/>
          <w:spacing w:val="-1"/>
          <w:sz w:val="32"/>
          <w:szCs w:val="32"/>
          <w:shd w:val="clear" w:fill="FFFFFF"/>
        </w:rPr>
        <w:t>3）。选手依据微课题指南，自选并上报参赛课题。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参赛选手担任微课题负责人，按照竞赛要求设计研究方案、开展课题研究，完成课题研究报告。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参赛时：（1）选手提供不少于5千字、不超过1万字的微课题研究报告；（2）现场进行10分钟的PPT展示与表述；（3）评委现场提问1-2个问题，选手回答。根据以上三个方面的表现，全面评价选手的教育研究能力。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3.评价方式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（1）评价标准（见</w:t>
      </w:r>
      <w:r>
        <w:rPr>
          <w:rFonts w:hint="eastAsia" w:ascii="仿宋" w:hAnsi="仿宋" w:eastAsia="仿宋" w:cs="仿宋"/>
          <w:i w:val="0"/>
          <w:iCs w:val="0"/>
          <w:caps w:val="0"/>
          <w:color w:val="333333"/>
          <w:spacing w:val="-1"/>
          <w:sz w:val="32"/>
          <w:szCs w:val="32"/>
          <w:shd w:val="clear" w:fill="FFFFFF"/>
          <w:lang w:eastAsia="zh-CN"/>
        </w:rPr>
        <w:t>附件</w:t>
      </w:r>
      <w:r>
        <w:rPr>
          <w:rFonts w:hint="eastAsia" w:ascii="仿宋" w:hAnsi="仿宋" w:eastAsia="仿宋" w:cs="仿宋"/>
          <w:i w:val="0"/>
          <w:iCs w:val="0"/>
          <w:caps w:val="0"/>
          <w:color w:val="333333"/>
          <w:spacing w:val="-1"/>
          <w:sz w:val="32"/>
          <w:szCs w:val="32"/>
          <w:shd w:val="clear" w:fill="FFFFFF"/>
        </w:rPr>
        <w:t>4）</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（2）评委现场打分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评委根据选手的陈述，依据评价标准，进行综合性的评价。评委现场打分，取平均分作为选手的参赛得分，</w:t>
      </w:r>
      <w:r>
        <w:rPr>
          <w:rFonts w:hint="eastAsia" w:ascii="仿宋" w:hAnsi="仿宋" w:eastAsia="仿宋" w:cs="仿宋"/>
          <w:i w:val="0"/>
          <w:iCs w:val="0"/>
          <w:caps w:val="0"/>
          <w:color w:val="333333"/>
          <w:spacing w:val="-1"/>
          <w:sz w:val="32"/>
          <w:szCs w:val="32"/>
          <w:shd w:val="clear" w:fill="FFFFFF"/>
          <w:lang w:val="en-US" w:eastAsia="zh-CN"/>
        </w:rPr>
        <w:t>该项目满分100</w:t>
      </w:r>
      <w:r>
        <w:rPr>
          <w:rFonts w:hint="eastAsia" w:ascii="仿宋" w:hAnsi="仿宋" w:eastAsia="仿宋" w:cs="仿宋"/>
          <w:i w:val="0"/>
          <w:iCs w:val="0"/>
          <w:caps w:val="0"/>
          <w:color w:val="333333"/>
          <w:spacing w:val="-1"/>
          <w:sz w:val="32"/>
          <w:szCs w:val="32"/>
          <w:shd w:val="clear" w:fill="FFFFFF"/>
        </w:rPr>
        <w:t>分</w:t>
      </w:r>
      <w:r>
        <w:rPr>
          <w:rFonts w:hint="eastAsia" w:ascii="仿宋" w:hAnsi="仿宋" w:eastAsia="仿宋" w:cs="仿宋"/>
          <w:i w:val="0"/>
          <w:iCs w:val="0"/>
          <w:caps w:val="0"/>
          <w:color w:val="333333"/>
          <w:spacing w:val="-1"/>
          <w:sz w:val="32"/>
          <w:szCs w:val="32"/>
          <w:shd w:val="clear" w:fill="FFFFFF"/>
          <w:lang w:eastAsia="zh-CN"/>
        </w:rPr>
        <w:t>，</w:t>
      </w:r>
      <w:r>
        <w:rPr>
          <w:rFonts w:hint="eastAsia" w:ascii="仿宋" w:hAnsi="仿宋" w:eastAsia="仿宋" w:cs="仿宋"/>
          <w:i w:val="0"/>
          <w:iCs w:val="0"/>
          <w:caps w:val="0"/>
          <w:color w:val="333333"/>
          <w:spacing w:val="-1"/>
          <w:sz w:val="32"/>
          <w:szCs w:val="32"/>
          <w:shd w:val="clear" w:fill="FFFFFF"/>
        </w:rPr>
        <w:t>占总分的50%权重。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3）研究报告与PPT格式总体上按照“问题的界定与分析、研究思路与方法、研究的过程与结论、对策与建议”等四部分陈述和展示。每一部分的具体陈述方式可以体现出灵活性和创新性，也可以适当增加图表、数据、图片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黑体" w:hAnsi="黑体" w:eastAsia="黑体" w:cs="黑体"/>
          <w:i w:val="0"/>
          <w:iCs w:val="0"/>
          <w:caps w:val="0"/>
          <w:color w:val="333333"/>
          <w:spacing w:val="-1"/>
          <w:sz w:val="32"/>
          <w:szCs w:val="32"/>
          <w:shd w:val="clear" w:fill="FFFFFF"/>
        </w:rPr>
      </w:pPr>
      <w:r>
        <w:rPr>
          <w:rFonts w:hint="eastAsia" w:ascii="黑体" w:hAnsi="黑体" w:eastAsia="黑体" w:cs="黑体"/>
          <w:i w:val="0"/>
          <w:iCs w:val="0"/>
          <w:caps w:val="0"/>
          <w:color w:val="333333"/>
          <w:spacing w:val="-1"/>
          <w:sz w:val="32"/>
          <w:szCs w:val="32"/>
          <w:shd w:val="clear" w:fill="FFFFFF"/>
        </w:rPr>
        <w:t>四、奖项设置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1.学生奖项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FF0000"/>
          <w:spacing w:val="-1"/>
          <w:sz w:val="32"/>
          <w:szCs w:val="32"/>
        </w:rPr>
      </w:pPr>
      <w:r>
        <w:rPr>
          <w:rFonts w:hint="eastAsia" w:ascii="仿宋" w:hAnsi="仿宋" w:eastAsia="仿宋" w:cs="仿宋"/>
          <w:i w:val="0"/>
          <w:iCs w:val="0"/>
          <w:caps w:val="0"/>
          <w:color w:val="333333"/>
          <w:spacing w:val="-1"/>
          <w:sz w:val="32"/>
          <w:szCs w:val="32"/>
          <w:shd w:val="clear" w:fill="FFFFFF"/>
        </w:rPr>
        <w:t>依据选手各项总得分，评选出获奖选手。设奖比例以各组参赛人数为基</w:t>
      </w:r>
      <w:r>
        <w:rPr>
          <w:rFonts w:hint="eastAsia" w:ascii="仿宋" w:hAnsi="仿宋" w:eastAsia="仿宋" w:cs="仿宋"/>
          <w:i w:val="0"/>
          <w:iCs w:val="0"/>
          <w:caps w:val="0"/>
          <w:color w:val="auto"/>
          <w:spacing w:val="-1"/>
          <w:sz w:val="32"/>
          <w:szCs w:val="32"/>
          <w:shd w:val="clear" w:fill="FFFFFF"/>
        </w:rPr>
        <w:t>数，其中：特等奖占5%、一等奖占15%、二等奖占20%、三等奖占30%。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2.优秀指导教师奖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特等奖、一等奖获得者的导师将授予优秀指导教师奖。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黑体" w:hAnsi="黑体" w:eastAsia="黑体" w:cs="黑体"/>
          <w:i w:val="0"/>
          <w:iCs w:val="0"/>
          <w:caps w:val="0"/>
          <w:color w:val="auto"/>
          <w:spacing w:val="-1"/>
          <w:sz w:val="32"/>
          <w:szCs w:val="32"/>
          <w:shd w:val="clear" w:fill="FFFFFF"/>
        </w:rPr>
      </w:pPr>
      <w:r>
        <w:rPr>
          <w:rFonts w:hint="eastAsia" w:ascii="黑体" w:hAnsi="黑体" w:eastAsia="黑体" w:cs="黑体"/>
          <w:i w:val="0"/>
          <w:iCs w:val="0"/>
          <w:caps w:val="0"/>
          <w:color w:val="auto"/>
          <w:spacing w:val="-1"/>
          <w:sz w:val="32"/>
          <w:szCs w:val="32"/>
          <w:shd w:val="clear" w:fill="FFFFFF"/>
        </w:rPr>
        <w:t>五、比赛日程安排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555"/>
        <w:jc w:val="left"/>
        <w:textAlignment w:val="auto"/>
        <w:rPr>
          <w:rFonts w:hint="eastAsia" w:ascii="仿宋" w:hAnsi="仿宋" w:eastAsia="仿宋" w:cs="仿宋"/>
          <w:i w:val="0"/>
          <w:iCs w:val="0"/>
          <w:caps w:val="0"/>
          <w:color w:val="auto"/>
          <w:spacing w:val="-1"/>
          <w:sz w:val="32"/>
          <w:szCs w:val="32"/>
          <w:lang w:eastAsia="zh-CN"/>
        </w:rPr>
      </w:pPr>
      <w:r>
        <w:rPr>
          <w:rFonts w:hint="eastAsia" w:ascii="仿宋" w:hAnsi="仿宋" w:eastAsia="仿宋" w:cs="仿宋"/>
          <w:i w:val="0"/>
          <w:iCs w:val="0"/>
          <w:caps w:val="0"/>
          <w:color w:val="auto"/>
          <w:spacing w:val="-1"/>
          <w:sz w:val="32"/>
          <w:szCs w:val="32"/>
          <w:shd w:val="clear" w:fill="FFFFFF"/>
        </w:rPr>
        <w:t>1.组织报名：各相关学院组织教育硕士积极报名参赛，请各学院于6月2</w:t>
      </w:r>
      <w:r>
        <w:rPr>
          <w:rFonts w:hint="eastAsia" w:ascii="仿宋" w:hAnsi="仿宋" w:eastAsia="仿宋" w:cs="仿宋"/>
          <w:i w:val="0"/>
          <w:iCs w:val="0"/>
          <w:caps w:val="0"/>
          <w:color w:val="auto"/>
          <w:spacing w:val="-1"/>
          <w:sz w:val="32"/>
          <w:szCs w:val="32"/>
          <w:shd w:val="clear" w:fill="FFFFFF"/>
          <w:lang w:val="en-US" w:eastAsia="zh-CN"/>
        </w:rPr>
        <w:t>8</w:t>
      </w:r>
      <w:r>
        <w:rPr>
          <w:rFonts w:hint="eastAsia" w:ascii="仿宋" w:hAnsi="仿宋" w:eastAsia="仿宋" w:cs="仿宋"/>
          <w:i w:val="0"/>
          <w:iCs w:val="0"/>
          <w:caps w:val="0"/>
          <w:color w:val="auto"/>
          <w:spacing w:val="-1"/>
          <w:sz w:val="32"/>
          <w:szCs w:val="32"/>
          <w:shd w:val="clear" w:fill="FFFFFF"/>
        </w:rPr>
        <w:t>日</w:t>
      </w:r>
      <w:r>
        <w:rPr>
          <w:rFonts w:hint="eastAsia" w:ascii="仿宋" w:hAnsi="仿宋" w:eastAsia="仿宋" w:cs="仿宋"/>
          <w:i w:val="0"/>
          <w:iCs w:val="0"/>
          <w:caps w:val="0"/>
          <w:color w:val="auto"/>
          <w:spacing w:val="-1"/>
          <w:sz w:val="32"/>
          <w:szCs w:val="32"/>
          <w:shd w:val="clear" w:fill="FFFFFF"/>
          <w:lang w:eastAsia="zh-CN"/>
        </w:rPr>
        <w:t>（星期一）</w:t>
      </w:r>
      <w:r>
        <w:rPr>
          <w:rFonts w:hint="eastAsia" w:ascii="仿宋" w:hAnsi="仿宋" w:eastAsia="仿宋" w:cs="仿宋"/>
          <w:i w:val="0"/>
          <w:iCs w:val="0"/>
          <w:caps w:val="0"/>
          <w:color w:val="auto"/>
          <w:spacing w:val="-1"/>
          <w:sz w:val="32"/>
          <w:szCs w:val="32"/>
          <w:shd w:val="clear" w:fill="FFFFFF"/>
        </w:rPr>
        <w:t>前将《扬州大学第</w:t>
      </w:r>
      <w:r>
        <w:rPr>
          <w:rFonts w:hint="eastAsia" w:ascii="仿宋" w:hAnsi="仿宋" w:eastAsia="仿宋" w:cs="仿宋"/>
          <w:i w:val="0"/>
          <w:iCs w:val="0"/>
          <w:caps w:val="0"/>
          <w:color w:val="auto"/>
          <w:spacing w:val="-1"/>
          <w:sz w:val="32"/>
          <w:szCs w:val="32"/>
          <w:shd w:val="clear" w:fill="FFFFFF"/>
          <w:lang w:val="en-US" w:eastAsia="zh-CN"/>
        </w:rPr>
        <w:t>三</w:t>
      </w:r>
      <w:r>
        <w:rPr>
          <w:rFonts w:hint="eastAsia" w:ascii="仿宋" w:hAnsi="仿宋" w:eastAsia="仿宋" w:cs="仿宋"/>
          <w:i w:val="0"/>
          <w:iCs w:val="0"/>
          <w:caps w:val="0"/>
          <w:color w:val="auto"/>
          <w:spacing w:val="-1"/>
          <w:sz w:val="32"/>
          <w:szCs w:val="32"/>
          <w:shd w:val="clear" w:fill="FFFFFF"/>
        </w:rPr>
        <w:t>届教育硕士实践创新能力大赛报名表》（见</w:t>
      </w:r>
      <w:r>
        <w:rPr>
          <w:rFonts w:hint="eastAsia" w:ascii="仿宋" w:hAnsi="仿宋" w:eastAsia="仿宋" w:cs="仿宋"/>
          <w:i w:val="0"/>
          <w:iCs w:val="0"/>
          <w:caps w:val="0"/>
          <w:color w:val="auto"/>
          <w:spacing w:val="-1"/>
          <w:sz w:val="32"/>
          <w:szCs w:val="32"/>
          <w:shd w:val="clear" w:fill="FFFFFF"/>
          <w:lang w:eastAsia="zh-CN"/>
        </w:rPr>
        <w:t>附件</w:t>
      </w:r>
      <w:r>
        <w:rPr>
          <w:rFonts w:hint="eastAsia" w:ascii="仿宋" w:hAnsi="仿宋" w:eastAsia="仿宋" w:cs="仿宋"/>
          <w:i w:val="0"/>
          <w:iCs w:val="0"/>
          <w:caps w:val="0"/>
          <w:color w:val="auto"/>
          <w:spacing w:val="-1"/>
          <w:sz w:val="32"/>
          <w:szCs w:val="32"/>
          <w:shd w:val="clear" w:fill="FFFFFF"/>
        </w:rPr>
        <w:t>5）电子版发送至研工部邮箱：</w:t>
      </w:r>
      <w:r>
        <w:rPr>
          <w:rFonts w:hint="eastAsia" w:ascii="仿宋" w:hAnsi="仿宋" w:eastAsia="仿宋" w:cs="仿宋"/>
          <w:i w:val="0"/>
          <w:iCs w:val="0"/>
          <w:caps w:val="0"/>
          <w:color w:val="auto"/>
          <w:spacing w:val="-1"/>
          <w:sz w:val="32"/>
          <w:szCs w:val="32"/>
          <w:u w:val="single"/>
          <w:shd w:val="clear" w:fill="FFFFFF"/>
        </w:rPr>
        <w:fldChar w:fldCharType="begin"/>
      </w:r>
      <w:r>
        <w:rPr>
          <w:rFonts w:hint="eastAsia" w:ascii="仿宋" w:hAnsi="仿宋" w:eastAsia="仿宋" w:cs="仿宋"/>
          <w:i w:val="0"/>
          <w:iCs w:val="0"/>
          <w:caps w:val="0"/>
          <w:color w:val="auto"/>
          <w:spacing w:val="-1"/>
          <w:sz w:val="32"/>
          <w:szCs w:val="32"/>
          <w:u w:val="single"/>
          <w:shd w:val="clear" w:fill="FFFFFF"/>
        </w:rPr>
        <w:instrText xml:space="preserve"> HYPERLINK "mailto:ygb@yzu.edu.cn" </w:instrText>
      </w:r>
      <w:r>
        <w:rPr>
          <w:rFonts w:hint="eastAsia" w:ascii="仿宋" w:hAnsi="仿宋" w:eastAsia="仿宋" w:cs="仿宋"/>
          <w:i w:val="0"/>
          <w:iCs w:val="0"/>
          <w:caps w:val="0"/>
          <w:color w:val="auto"/>
          <w:spacing w:val="-1"/>
          <w:sz w:val="32"/>
          <w:szCs w:val="32"/>
          <w:u w:val="single"/>
          <w:shd w:val="clear" w:fill="FFFFFF"/>
        </w:rPr>
        <w:fldChar w:fldCharType="separate"/>
      </w:r>
      <w:r>
        <w:rPr>
          <w:rStyle w:val="5"/>
          <w:rFonts w:hint="eastAsia" w:ascii="仿宋" w:hAnsi="仿宋" w:eastAsia="仿宋" w:cs="仿宋"/>
          <w:i w:val="0"/>
          <w:iCs w:val="0"/>
          <w:caps w:val="0"/>
          <w:color w:val="auto"/>
          <w:spacing w:val="-1"/>
          <w:sz w:val="32"/>
          <w:szCs w:val="32"/>
          <w:u w:val="single"/>
          <w:shd w:val="clear" w:fill="FFFFFF"/>
        </w:rPr>
        <w:t>ygb@yzu.edu.cn</w:t>
      </w:r>
      <w:r>
        <w:rPr>
          <w:rFonts w:hint="eastAsia" w:ascii="仿宋" w:hAnsi="仿宋" w:eastAsia="仿宋" w:cs="仿宋"/>
          <w:i w:val="0"/>
          <w:iCs w:val="0"/>
          <w:caps w:val="0"/>
          <w:color w:val="auto"/>
          <w:spacing w:val="-1"/>
          <w:sz w:val="32"/>
          <w:szCs w:val="32"/>
          <w:u w:val="single"/>
          <w:shd w:val="clear" w:fill="FFFFFF"/>
        </w:rPr>
        <w:fldChar w:fldCharType="end"/>
      </w:r>
      <w:r>
        <w:rPr>
          <w:rFonts w:hint="eastAsia" w:ascii="仿宋" w:hAnsi="仿宋" w:eastAsia="仿宋" w:cs="仿宋"/>
          <w:i w:val="0"/>
          <w:iCs w:val="0"/>
          <w:caps w:val="0"/>
          <w:color w:val="auto"/>
          <w:spacing w:val="-1"/>
          <w:sz w:val="32"/>
          <w:szCs w:val="32"/>
          <w:u w:val="single"/>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555"/>
        <w:jc w:val="left"/>
        <w:textAlignment w:val="auto"/>
        <w:rPr>
          <w:rFonts w:hint="eastAsia" w:ascii="仿宋" w:hAnsi="仿宋" w:eastAsia="仿宋" w:cs="仿宋"/>
          <w:i w:val="0"/>
          <w:iCs w:val="0"/>
          <w:caps w:val="0"/>
          <w:color w:val="auto"/>
          <w:spacing w:val="-1"/>
          <w:sz w:val="32"/>
          <w:szCs w:val="32"/>
        </w:rPr>
      </w:pPr>
      <w:r>
        <w:rPr>
          <w:rFonts w:hint="eastAsia" w:ascii="仿宋" w:hAnsi="仿宋" w:eastAsia="仿宋" w:cs="仿宋"/>
          <w:i w:val="0"/>
          <w:iCs w:val="0"/>
          <w:caps w:val="0"/>
          <w:color w:val="auto"/>
          <w:spacing w:val="-1"/>
          <w:sz w:val="32"/>
          <w:szCs w:val="32"/>
          <w:shd w:val="clear" w:fill="FFFFFF"/>
        </w:rPr>
        <w:t>2.培训指导：各相关学院组织根据比赛内容和方式进行针对性培训与指导。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555"/>
        <w:jc w:val="left"/>
        <w:textAlignment w:val="auto"/>
        <w:rPr>
          <w:rFonts w:hint="eastAsia" w:ascii="仿宋" w:hAnsi="仿宋" w:eastAsia="仿宋" w:cs="仿宋"/>
          <w:i w:val="0"/>
          <w:iCs w:val="0"/>
          <w:caps w:val="0"/>
          <w:color w:val="auto"/>
          <w:spacing w:val="-1"/>
          <w:sz w:val="32"/>
          <w:szCs w:val="32"/>
        </w:rPr>
      </w:pPr>
      <w:r>
        <w:rPr>
          <w:rFonts w:hint="eastAsia" w:ascii="仿宋" w:hAnsi="仿宋" w:eastAsia="仿宋" w:cs="仿宋"/>
          <w:i w:val="0"/>
          <w:iCs w:val="0"/>
          <w:caps w:val="0"/>
          <w:color w:val="auto"/>
          <w:spacing w:val="-1"/>
          <w:sz w:val="32"/>
          <w:szCs w:val="32"/>
          <w:shd w:val="clear" w:fill="FFFFFF"/>
        </w:rPr>
        <w:t>3.选拔推荐：各相关学院在培训的基础上，根据《扬州大学第</w:t>
      </w:r>
      <w:r>
        <w:rPr>
          <w:rFonts w:hint="eastAsia" w:ascii="仿宋" w:hAnsi="仿宋" w:eastAsia="仿宋" w:cs="仿宋"/>
          <w:i w:val="0"/>
          <w:iCs w:val="0"/>
          <w:caps w:val="0"/>
          <w:color w:val="auto"/>
          <w:spacing w:val="-1"/>
          <w:sz w:val="32"/>
          <w:szCs w:val="32"/>
          <w:shd w:val="clear" w:fill="FFFFFF"/>
          <w:lang w:val="en-US" w:eastAsia="zh-CN"/>
        </w:rPr>
        <w:t>三</w:t>
      </w:r>
      <w:r>
        <w:rPr>
          <w:rFonts w:hint="eastAsia" w:ascii="仿宋" w:hAnsi="仿宋" w:eastAsia="仿宋" w:cs="仿宋"/>
          <w:i w:val="0"/>
          <w:iCs w:val="0"/>
          <w:caps w:val="0"/>
          <w:color w:val="auto"/>
          <w:spacing w:val="-1"/>
          <w:sz w:val="32"/>
          <w:szCs w:val="32"/>
          <w:shd w:val="clear" w:fill="FFFFFF"/>
        </w:rPr>
        <w:t>届教育硕士实践创新能力大赛推荐名额》（</w:t>
      </w:r>
      <w:r>
        <w:rPr>
          <w:rFonts w:hint="eastAsia" w:ascii="仿宋" w:hAnsi="仿宋" w:eastAsia="仿宋" w:cs="仿宋"/>
          <w:i w:val="0"/>
          <w:iCs w:val="0"/>
          <w:caps w:val="0"/>
          <w:color w:val="auto"/>
          <w:spacing w:val="-1"/>
          <w:sz w:val="32"/>
          <w:szCs w:val="32"/>
          <w:shd w:val="clear" w:fill="FFFFFF"/>
          <w:lang w:eastAsia="zh-CN"/>
        </w:rPr>
        <w:t>附件</w:t>
      </w:r>
      <w:r>
        <w:rPr>
          <w:rFonts w:hint="eastAsia" w:ascii="仿宋" w:hAnsi="仿宋" w:eastAsia="仿宋" w:cs="仿宋"/>
          <w:i w:val="0"/>
          <w:iCs w:val="0"/>
          <w:caps w:val="0"/>
          <w:color w:val="auto"/>
          <w:spacing w:val="-1"/>
          <w:sz w:val="32"/>
          <w:szCs w:val="32"/>
          <w:shd w:val="clear" w:fill="FFFFFF"/>
        </w:rPr>
        <w:t>6），于9月2</w:t>
      </w:r>
      <w:r>
        <w:rPr>
          <w:rFonts w:hint="eastAsia" w:ascii="仿宋" w:hAnsi="仿宋" w:eastAsia="仿宋" w:cs="仿宋"/>
          <w:i w:val="0"/>
          <w:iCs w:val="0"/>
          <w:caps w:val="0"/>
          <w:color w:val="auto"/>
          <w:spacing w:val="-1"/>
          <w:sz w:val="32"/>
          <w:szCs w:val="32"/>
          <w:shd w:val="clear" w:fill="FFFFFF"/>
          <w:lang w:val="en-US" w:eastAsia="zh-CN"/>
        </w:rPr>
        <w:t>7</w:t>
      </w:r>
      <w:r>
        <w:rPr>
          <w:rFonts w:hint="eastAsia" w:ascii="仿宋" w:hAnsi="仿宋" w:eastAsia="仿宋" w:cs="仿宋"/>
          <w:i w:val="0"/>
          <w:iCs w:val="0"/>
          <w:caps w:val="0"/>
          <w:color w:val="auto"/>
          <w:spacing w:val="-1"/>
          <w:sz w:val="32"/>
          <w:szCs w:val="32"/>
          <w:shd w:val="clear" w:fill="FFFFFF"/>
        </w:rPr>
        <w:t>日</w:t>
      </w:r>
      <w:r>
        <w:rPr>
          <w:rFonts w:hint="eastAsia" w:ascii="仿宋" w:hAnsi="仿宋" w:eastAsia="仿宋" w:cs="仿宋"/>
          <w:i w:val="0"/>
          <w:iCs w:val="0"/>
          <w:caps w:val="0"/>
          <w:color w:val="auto"/>
          <w:spacing w:val="-1"/>
          <w:sz w:val="32"/>
          <w:szCs w:val="32"/>
          <w:shd w:val="clear" w:fill="FFFFFF"/>
          <w:lang w:eastAsia="zh-CN"/>
        </w:rPr>
        <w:t>（星期一）</w:t>
      </w:r>
      <w:r>
        <w:rPr>
          <w:rFonts w:hint="eastAsia" w:ascii="仿宋" w:hAnsi="仿宋" w:eastAsia="仿宋" w:cs="仿宋"/>
          <w:i w:val="0"/>
          <w:iCs w:val="0"/>
          <w:caps w:val="0"/>
          <w:color w:val="auto"/>
          <w:spacing w:val="-1"/>
          <w:sz w:val="32"/>
          <w:szCs w:val="32"/>
          <w:shd w:val="clear" w:fill="FFFFFF"/>
        </w:rPr>
        <w:t>前报《扬州大学第</w:t>
      </w:r>
      <w:r>
        <w:rPr>
          <w:rFonts w:hint="eastAsia" w:ascii="仿宋" w:hAnsi="仿宋" w:eastAsia="仿宋" w:cs="仿宋"/>
          <w:i w:val="0"/>
          <w:iCs w:val="0"/>
          <w:caps w:val="0"/>
          <w:color w:val="auto"/>
          <w:spacing w:val="-1"/>
          <w:sz w:val="32"/>
          <w:szCs w:val="32"/>
          <w:shd w:val="clear" w:fill="FFFFFF"/>
          <w:lang w:val="en-US" w:eastAsia="zh-CN"/>
        </w:rPr>
        <w:t>三</w:t>
      </w:r>
      <w:r>
        <w:rPr>
          <w:rFonts w:hint="eastAsia" w:ascii="仿宋" w:hAnsi="仿宋" w:eastAsia="仿宋" w:cs="仿宋"/>
          <w:i w:val="0"/>
          <w:iCs w:val="0"/>
          <w:caps w:val="0"/>
          <w:color w:val="auto"/>
          <w:spacing w:val="-1"/>
          <w:sz w:val="32"/>
          <w:szCs w:val="32"/>
          <w:shd w:val="clear" w:fill="FFFFFF"/>
        </w:rPr>
        <w:t>届教育硕士实践创新能力大赛参赛名单》（</w:t>
      </w:r>
      <w:r>
        <w:rPr>
          <w:rFonts w:hint="eastAsia" w:ascii="仿宋" w:hAnsi="仿宋" w:eastAsia="仿宋" w:cs="仿宋"/>
          <w:i w:val="0"/>
          <w:iCs w:val="0"/>
          <w:caps w:val="0"/>
          <w:color w:val="auto"/>
          <w:spacing w:val="-1"/>
          <w:sz w:val="32"/>
          <w:szCs w:val="32"/>
          <w:shd w:val="clear" w:fill="FFFFFF"/>
          <w:lang w:eastAsia="zh-CN"/>
        </w:rPr>
        <w:t>附件</w:t>
      </w:r>
      <w:r>
        <w:rPr>
          <w:rFonts w:hint="eastAsia" w:ascii="仿宋" w:hAnsi="仿宋" w:eastAsia="仿宋" w:cs="仿宋"/>
          <w:i w:val="0"/>
          <w:iCs w:val="0"/>
          <w:caps w:val="0"/>
          <w:color w:val="auto"/>
          <w:spacing w:val="-1"/>
          <w:sz w:val="32"/>
          <w:szCs w:val="32"/>
          <w:shd w:val="clear" w:fill="FFFFFF"/>
        </w:rPr>
        <w:t>7）。</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55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auto"/>
          <w:spacing w:val="-1"/>
          <w:sz w:val="32"/>
          <w:szCs w:val="32"/>
          <w:shd w:val="clear" w:fill="FFFFFF"/>
        </w:rPr>
        <w:t>4.正式比赛：10月</w:t>
      </w:r>
      <w:r>
        <w:rPr>
          <w:rFonts w:hint="eastAsia" w:ascii="仿宋" w:hAnsi="仿宋" w:eastAsia="仿宋" w:cs="仿宋"/>
          <w:i w:val="0"/>
          <w:iCs w:val="0"/>
          <w:caps w:val="0"/>
          <w:color w:val="auto"/>
          <w:spacing w:val="-1"/>
          <w:sz w:val="32"/>
          <w:szCs w:val="32"/>
          <w:shd w:val="clear" w:fill="FFFFFF"/>
          <w:lang w:val="en-US" w:eastAsia="zh-CN"/>
        </w:rPr>
        <w:t>中</w:t>
      </w:r>
      <w:r>
        <w:rPr>
          <w:rFonts w:hint="eastAsia" w:ascii="仿宋" w:hAnsi="仿宋" w:eastAsia="仿宋" w:cs="仿宋"/>
          <w:i w:val="0"/>
          <w:iCs w:val="0"/>
          <w:caps w:val="0"/>
          <w:color w:val="auto"/>
          <w:spacing w:val="-1"/>
          <w:sz w:val="32"/>
          <w:szCs w:val="32"/>
          <w:shd w:val="clear" w:fill="FFFFFF"/>
        </w:rPr>
        <w:t>上旬学校</w:t>
      </w:r>
      <w:r>
        <w:rPr>
          <w:rFonts w:hint="eastAsia" w:ascii="仿宋" w:hAnsi="仿宋" w:eastAsia="仿宋" w:cs="仿宋"/>
          <w:i w:val="0"/>
          <w:iCs w:val="0"/>
          <w:caps w:val="0"/>
          <w:color w:val="333333"/>
          <w:spacing w:val="-1"/>
          <w:sz w:val="32"/>
          <w:szCs w:val="32"/>
          <w:shd w:val="clear" w:fill="FFFFFF"/>
        </w:rPr>
        <w:t>举行比赛，具体比赛安排另行通知。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55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5.集中训练：根据比赛结果，确定参加省赛名单，组织选手进行集训。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黑体" w:hAnsi="黑体" w:eastAsia="黑体" w:cs="黑体"/>
          <w:i w:val="0"/>
          <w:iCs w:val="0"/>
          <w:caps w:val="0"/>
          <w:color w:val="333333"/>
          <w:spacing w:val="-1"/>
          <w:sz w:val="32"/>
          <w:szCs w:val="32"/>
          <w:shd w:val="clear" w:fill="FFFFFF"/>
        </w:rPr>
      </w:pPr>
      <w:r>
        <w:rPr>
          <w:rFonts w:hint="eastAsia" w:ascii="黑体" w:hAnsi="黑体" w:eastAsia="黑体" w:cs="黑体"/>
          <w:i w:val="0"/>
          <w:iCs w:val="0"/>
          <w:caps w:val="0"/>
          <w:color w:val="333333"/>
          <w:spacing w:val="-1"/>
          <w:sz w:val="32"/>
          <w:szCs w:val="32"/>
          <w:shd w:val="clear" w:fill="FFFFFF"/>
        </w:rPr>
        <w:t>六、工作要求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请各学院高度重视、广泛宣传，积极发动、认真组织，以赛促教、以赛促学、以赛促创、赛学结合，充分发挥比赛的导向作用、激励作用和推动作用。联系人：刘老师，联系电话：87991331。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both"/>
        <w:textAlignment w:val="auto"/>
        <w:rPr>
          <w:rFonts w:hint="eastAsia" w:ascii="仿宋" w:hAnsi="仿宋" w:eastAsia="仿宋" w:cs="仿宋"/>
          <w:i w:val="0"/>
          <w:iCs w:val="0"/>
          <w:caps w:val="0"/>
          <w:color w:val="333333"/>
          <w:spacing w:val="-1"/>
          <w:sz w:val="32"/>
          <w:szCs w:val="32"/>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645"/>
        <w:jc w:val="both"/>
        <w:textAlignment w:val="auto"/>
        <w:rPr>
          <w:rFonts w:hint="eastAsia" w:ascii="仿宋" w:hAnsi="仿宋" w:eastAsia="仿宋" w:cs="仿宋"/>
          <w:i w:val="0"/>
          <w:iCs w:val="0"/>
          <w:caps w:val="0"/>
          <w:color w:val="333333"/>
          <w:spacing w:val="-1"/>
          <w:sz w:val="32"/>
          <w:szCs w:val="32"/>
          <w:shd w:val="clear" w:fill="FFFFFF"/>
        </w:rPr>
      </w:pPr>
      <w:r>
        <w:rPr>
          <w:rFonts w:hint="eastAsia" w:ascii="仿宋" w:hAnsi="仿宋" w:eastAsia="仿宋" w:cs="仿宋"/>
          <w:i w:val="0"/>
          <w:iCs w:val="0"/>
          <w:caps w:val="0"/>
          <w:color w:val="333333"/>
          <w:spacing w:val="-1"/>
          <w:sz w:val="32"/>
          <w:szCs w:val="32"/>
          <w:shd w:val="clear" w:fill="FFFFFF"/>
        </w:rPr>
        <w:t>附件：1.微教学评分标准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1612" w:firstLineChars="507"/>
        <w:jc w:val="both"/>
        <w:textAlignment w:val="auto"/>
        <w:rPr>
          <w:rFonts w:hint="eastAsia" w:ascii="仿宋" w:hAnsi="仿宋" w:eastAsia="仿宋" w:cs="仿宋"/>
          <w:i w:val="0"/>
          <w:iCs w:val="0"/>
          <w:caps w:val="0"/>
          <w:color w:val="333333"/>
          <w:spacing w:val="-1"/>
          <w:sz w:val="32"/>
          <w:szCs w:val="32"/>
          <w:shd w:val="clear" w:fill="FFFFFF"/>
        </w:rPr>
      </w:pPr>
      <w:r>
        <w:rPr>
          <w:rFonts w:hint="eastAsia" w:ascii="仿宋" w:hAnsi="仿宋" w:eastAsia="仿宋" w:cs="仿宋"/>
          <w:i w:val="0"/>
          <w:iCs w:val="0"/>
          <w:caps w:val="0"/>
          <w:color w:val="333333"/>
          <w:spacing w:val="-1"/>
          <w:sz w:val="32"/>
          <w:szCs w:val="32"/>
          <w:shd w:val="clear" w:fill="FFFFFF"/>
        </w:rPr>
        <w:t>2.教学文稿格式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1612" w:firstLineChars="507"/>
        <w:jc w:val="both"/>
        <w:textAlignment w:val="auto"/>
        <w:rPr>
          <w:rFonts w:hint="eastAsia" w:ascii="仿宋" w:hAnsi="仿宋" w:eastAsia="仿宋" w:cs="仿宋"/>
          <w:i w:val="0"/>
          <w:iCs w:val="0"/>
          <w:caps w:val="0"/>
          <w:color w:val="333333"/>
          <w:spacing w:val="-1"/>
          <w:sz w:val="32"/>
          <w:szCs w:val="32"/>
          <w:shd w:val="clear" w:fill="FFFFFF"/>
        </w:rPr>
      </w:pPr>
      <w:r>
        <w:rPr>
          <w:rFonts w:hint="eastAsia" w:ascii="仿宋" w:hAnsi="仿宋" w:eastAsia="仿宋" w:cs="仿宋"/>
          <w:i w:val="0"/>
          <w:iCs w:val="0"/>
          <w:caps w:val="0"/>
          <w:color w:val="333333"/>
          <w:spacing w:val="-1"/>
          <w:sz w:val="32"/>
          <w:szCs w:val="32"/>
          <w:shd w:val="clear" w:fill="FFFFFF"/>
        </w:rPr>
        <w:t>3.微课题指南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1612" w:firstLineChars="507"/>
        <w:jc w:val="both"/>
        <w:textAlignment w:val="auto"/>
        <w:rPr>
          <w:rFonts w:hint="eastAsia" w:ascii="仿宋" w:hAnsi="仿宋" w:eastAsia="仿宋" w:cs="仿宋"/>
          <w:i w:val="0"/>
          <w:iCs w:val="0"/>
          <w:caps w:val="0"/>
          <w:color w:val="333333"/>
          <w:spacing w:val="-1"/>
          <w:sz w:val="32"/>
          <w:szCs w:val="32"/>
          <w:shd w:val="clear" w:fill="FFFFFF"/>
        </w:rPr>
      </w:pPr>
      <w:r>
        <w:rPr>
          <w:rFonts w:hint="eastAsia" w:ascii="仿宋" w:hAnsi="仿宋" w:eastAsia="仿宋" w:cs="仿宋"/>
          <w:i w:val="0"/>
          <w:iCs w:val="0"/>
          <w:caps w:val="0"/>
          <w:color w:val="333333"/>
          <w:spacing w:val="-1"/>
          <w:sz w:val="32"/>
          <w:szCs w:val="32"/>
          <w:shd w:val="clear" w:fill="FFFFFF"/>
        </w:rPr>
        <w:t>4.微课题评分标准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1914" w:leftChars="760" w:right="0" w:hanging="318" w:hangingChars="100"/>
        <w:jc w:val="both"/>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5.扬州大学第</w:t>
      </w:r>
      <w:r>
        <w:rPr>
          <w:rFonts w:hint="eastAsia" w:ascii="仿宋" w:hAnsi="仿宋" w:eastAsia="仿宋" w:cs="仿宋"/>
          <w:i w:val="0"/>
          <w:iCs w:val="0"/>
          <w:caps w:val="0"/>
          <w:color w:val="333333"/>
          <w:spacing w:val="-1"/>
          <w:sz w:val="32"/>
          <w:szCs w:val="32"/>
          <w:shd w:val="clear" w:fill="FFFFFF"/>
          <w:lang w:eastAsia="zh-CN"/>
        </w:rPr>
        <w:t>三</w:t>
      </w:r>
      <w:r>
        <w:rPr>
          <w:rFonts w:hint="eastAsia" w:ascii="仿宋" w:hAnsi="仿宋" w:eastAsia="仿宋" w:cs="仿宋"/>
          <w:i w:val="0"/>
          <w:iCs w:val="0"/>
          <w:caps w:val="0"/>
          <w:color w:val="333333"/>
          <w:spacing w:val="-1"/>
          <w:sz w:val="32"/>
          <w:szCs w:val="32"/>
          <w:shd w:val="clear" w:fill="FFFFFF"/>
        </w:rPr>
        <w:t>届教育硕士实践创新能力大赛报名表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1914" w:leftChars="760" w:right="0" w:hanging="318" w:hangingChars="100"/>
        <w:jc w:val="both"/>
        <w:textAlignment w:val="auto"/>
        <w:rPr>
          <w:rFonts w:hint="eastAsia" w:ascii="仿宋" w:hAnsi="仿宋" w:eastAsia="仿宋" w:cs="仿宋"/>
          <w:i w:val="0"/>
          <w:iCs w:val="0"/>
          <w:caps w:val="0"/>
          <w:color w:val="333333"/>
          <w:spacing w:val="-1"/>
          <w:sz w:val="32"/>
          <w:szCs w:val="32"/>
          <w:shd w:val="clear" w:fill="FFFFFF"/>
        </w:rPr>
      </w:pPr>
      <w:r>
        <w:rPr>
          <w:rFonts w:hint="eastAsia" w:ascii="仿宋" w:hAnsi="仿宋" w:eastAsia="仿宋" w:cs="仿宋"/>
          <w:i w:val="0"/>
          <w:iCs w:val="0"/>
          <w:caps w:val="0"/>
          <w:color w:val="333333"/>
          <w:spacing w:val="-1"/>
          <w:sz w:val="32"/>
          <w:szCs w:val="32"/>
          <w:shd w:val="clear" w:fill="FFFFFF"/>
        </w:rPr>
        <w:t>6.扬州大学第</w:t>
      </w:r>
      <w:r>
        <w:rPr>
          <w:rFonts w:hint="eastAsia" w:ascii="仿宋" w:hAnsi="仿宋" w:eastAsia="仿宋" w:cs="仿宋"/>
          <w:i w:val="0"/>
          <w:iCs w:val="0"/>
          <w:caps w:val="0"/>
          <w:color w:val="333333"/>
          <w:spacing w:val="-1"/>
          <w:sz w:val="32"/>
          <w:szCs w:val="32"/>
          <w:shd w:val="clear" w:fill="FFFFFF"/>
          <w:lang w:eastAsia="zh-CN"/>
        </w:rPr>
        <w:t>三</w:t>
      </w:r>
      <w:r>
        <w:rPr>
          <w:rFonts w:hint="eastAsia" w:ascii="仿宋" w:hAnsi="仿宋" w:eastAsia="仿宋" w:cs="仿宋"/>
          <w:i w:val="0"/>
          <w:iCs w:val="0"/>
          <w:caps w:val="0"/>
          <w:color w:val="333333"/>
          <w:spacing w:val="-1"/>
          <w:sz w:val="32"/>
          <w:szCs w:val="32"/>
          <w:shd w:val="clear" w:fill="FFFFFF"/>
        </w:rPr>
        <w:t>届教育硕士实践创新能力大赛推荐名额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1914" w:leftChars="760" w:right="0" w:hanging="318" w:hangingChars="100"/>
        <w:jc w:val="both"/>
        <w:textAlignment w:val="auto"/>
        <w:rPr>
          <w:rFonts w:hint="eastAsia" w:ascii="仿宋" w:hAnsi="仿宋" w:eastAsia="仿宋" w:cs="仿宋"/>
          <w:i w:val="0"/>
          <w:iCs w:val="0"/>
          <w:caps w:val="0"/>
          <w:color w:val="333333"/>
          <w:spacing w:val="-1"/>
          <w:sz w:val="32"/>
          <w:szCs w:val="32"/>
          <w:shd w:val="clear" w:fill="FFFFFF"/>
        </w:rPr>
      </w:pPr>
      <w:r>
        <w:rPr>
          <w:rFonts w:hint="eastAsia" w:ascii="仿宋" w:hAnsi="仿宋" w:eastAsia="仿宋" w:cs="仿宋"/>
          <w:i w:val="0"/>
          <w:iCs w:val="0"/>
          <w:caps w:val="0"/>
          <w:color w:val="333333"/>
          <w:spacing w:val="-1"/>
          <w:sz w:val="32"/>
          <w:szCs w:val="32"/>
          <w:shd w:val="clear" w:fill="FFFFFF"/>
        </w:rPr>
        <w:t>7.扬州大学第</w:t>
      </w:r>
      <w:r>
        <w:rPr>
          <w:rFonts w:hint="eastAsia" w:ascii="仿宋" w:hAnsi="仿宋" w:eastAsia="仿宋" w:cs="仿宋"/>
          <w:i w:val="0"/>
          <w:iCs w:val="0"/>
          <w:caps w:val="0"/>
          <w:color w:val="333333"/>
          <w:spacing w:val="-1"/>
          <w:sz w:val="32"/>
          <w:szCs w:val="32"/>
          <w:shd w:val="clear" w:fill="FFFFFF"/>
          <w:lang w:eastAsia="zh-CN"/>
        </w:rPr>
        <w:t>三</w:t>
      </w:r>
      <w:r>
        <w:rPr>
          <w:rFonts w:hint="eastAsia" w:ascii="仿宋" w:hAnsi="仿宋" w:eastAsia="仿宋" w:cs="仿宋"/>
          <w:i w:val="0"/>
          <w:iCs w:val="0"/>
          <w:caps w:val="0"/>
          <w:color w:val="333333"/>
          <w:spacing w:val="-1"/>
          <w:sz w:val="32"/>
          <w:szCs w:val="32"/>
          <w:shd w:val="clear" w:fill="FFFFFF"/>
        </w:rPr>
        <w:t>届教育硕士实践创新能力大赛</w:t>
      </w:r>
      <w:r>
        <w:rPr>
          <w:rFonts w:hint="eastAsia" w:ascii="仿宋" w:hAnsi="仿宋" w:eastAsia="仿宋" w:cs="仿宋"/>
          <w:i w:val="0"/>
          <w:iCs w:val="0"/>
          <w:caps w:val="0"/>
          <w:color w:val="333333"/>
          <w:spacing w:val="-1"/>
          <w:sz w:val="32"/>
          <w:szCs w:val="32"/>
          <w:shd w:val="clear" w:fill="FFFFFF"/>
          <w:lang w:val="en-US" w:eastAsia="zh-CN"/>
        </w:rPr>
        <w:t>参赛</w:t>
      </w:r>
      <w:r>
        <w:rPr>
          <w:rFonts w:hint="eastAsia" w:ascii="仿宋" w:hAnsi="仿宋" w:eastAsia="仿宋" w:cs="仿宋"/>
          <w:i w:val="0"/>
          <w:iCs w:val="0"/>
          <w:caps w:val="0"/>
          <w:color w:val="333333"/>
          <w:spacing w:val="-1"/>
          <w:sz w:val="32"/>
          <w:szCs w:val="32"/>
          <w:shd w:val="clear" w:fill="FFFFFF"/>
        </w:rPr>
        <w:t>名单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00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00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       </w:t>
      </w:r>
      <w:r>
        <w:rPr>
          <w:rFonts w:hint="eastAsia" w:ascii="仿宋" w:hAnsi="仿宋" w:eastAsia="仿宋" w:cs="仿宋"/>
          <w:i w:val="0"/>
          <w:iCs w:val="0"/>
          <w:caps w:val="0"/>
          <w:color w:val="333333"/>
          <w:spacing w:val="-1"/>
          <w:sz w:val="32"/>
          <w:szCs w:val="32"/>
          <w:shd w:val="clear" w:fill="FFFFFF"/>
          <w:lang w:val="en-US" w:eastAsia="zh-CN"/>
        </w:rPr>
        <w:t xml:space="preserve">     </w:t>
      </w:r>
      <w:r>
        <w:rPr>
          <w:rFonts w:hint="eastAsia" w:ascii="仿宋" w:hAnsi="仿宋" w:eastAsia="仿宋" w:cs="仿宋"/>
          <w:i w:val="0"/>
          <w:iCs w:val="0"/>
          <w:caps w:val="0"/>
          <w:color w:val="333333"/>
          <w:spacing w:val="-1"/>
          <w:sz w:val="32"/>
          <w:szCs w:val="32"/>
          <w:shd w:val="clear" w:fill="FFFFFF"/>
        </w:rPr>
        <w:t> 研究生院（研工部）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965"/>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          教育科学学院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75" w:beforeAutospacing="0" w:after="75" w:afterAutospacing="0" w:line="560" w:lineRule="exact"/>
        <w:ind w:left="0" w:right="0" w:firstLine="4800"/>
        <w:jc w:val="left"/>
        <w:textAlignment w:val="auto"/>
        <w:rPr>
          <w:rFonts w:hint="eastAsia" w:ascii="仿宋" w:hAnsi="仿宋" w:eastAsia="仿宋" w:cs="仿宋"/>
          <w:i w:val="0"/>
          <w:iCs w:val="0"/>
          <w:caps w:val="0"/>
          <w:color w:val="333333"/>
          <w:spacing w:val="-1"/>
          <w:sz w:val="32"/>
          <w:szCs w:val="32"/>
        </w:rPr>
      </w:pPr>
      <w:r>
        <w:rPr>
          <w:rFonts w:hint="eastAsia" w:ascii="仿宋" w:hAnsi="仿宋" w:eastAsia="仿宋" w:cs="仿宋"/>
          <w:i w:val="0"/>
          <w:iCs w:val="0"/>
          <w:caps w:val="0"/>
          <w:color w:val="333333"/>
          <w:spacing w:val="-1"/>
          <w:sz w:val="32"/>
          <w:szCs w:val="32"/>
          <w:shd w:val="clear" w:fill="FFFFFF"/>
        </w:rPr>
        <w:t>         </w:t>
      </w:r>
      <w:r>
        <w:rPr>
          <w:rFonts w:hint="eastAsia" w:ascii="仿宋" w:hAnsi="仿宋" w:eastAsia="仿宋" w:cs="仿宋"/>
          <w:i w:val="0"/>
          <w:iCs w:val="0"/>
          <w:caps w:val="0"/>
          <w:color w:val="333333"/>
          <w:spacing w:val="-1"/>
          <w:sz w:val="32"/>
          <w:szCs w:val="32"/>
          <w:shd w:val="clear" w:fill="FFFFFF"/>
          <w:lang w:val="en-US" w:eastAsia="zh-CN"/>
        </w:rPr>
        <w:t xml:space="preserve"> </w:t>
      </w:r>
      <w:r>
        <w:rPr>
          <w:rFonts w:hint="eastAsia" w:ascii="仿宋" w:hAnsi="仿宋" w:eastAsia="仿宋" w:cs="仿宋"/>
          <w:i w:val="0"/>
          <w:iCs w:val="0"/>
          <w:caps w:val="0"/>
          <w:color w:val="333333"/>
          <w:spacing w:val="-1"/>
          <w:sz w:val="32"/>
          <w:szCs w:val="32"/>
          <w:shd w:val="clear" w:fill="FFFFFF"/>
        </w:rPr>
        <w:t>202</w:t>
      </w:r>
      <w:r>
        <w:rPr>
          <w:rFonts w:hint="eastAsia" w:ascii="仿宋" w:hAnsi="仿宋" w:eastAsia="仿宋" w:cs="仿宋"/>
          <w:i w:val="0"/>
          <w:iCs w:val="0"/>
          <w:caps w:val="0"/>
          <w:color w:val="333333"/>
          <w:spacing w:val="-1"/>
          <w:sz w:val="32"/>
          <w:szCs w:val="32"/>
          <w:shd w:val="clear" w:fill="FFFFFF"/>
          <w:lang w:val="en-US" w:eastAsia="zh-CN"/>
        </w:rPr>
        <w:t>1</w:t>
      </w:r>
      <w:r>
        <w:rPr>
          <w:rFonts w:hint="eastAsia" w:ascii="仿宋" w:hAnsi="仿宋" w:eastAsia="仿宋" w:cs="仿宋"/>
          <w:i w:val="0"/>
          <w:iCs w:val="0"/>
          <w:caps w:val="0"/>
          <w:color w:val="333333"/>
          <w:spacing w:val="-1"/>
          <w:sz w:val="32"/>
          <w:szCs w:val="32"/>
          <w:shd w:val="clear" w:fill="FFFFFF"/>
        </w:rPr>
        <w:t>年</w:t>
      </w:r>
      <w:r>
        <w:rPr>
          <w:rFonts w:hint="eastAsia" w:ascii="仿宋" w:hAnsi="仿宋" w:eastAsia="仿宋" w:cs="仿宋"/>
          <w:i w:val="0"/>
          <w:iCs w:val="0"/>
          <w:caps w:val="0"/>
          <w:color w:val="333333"/>
          <w:spacing w:val="-1"/>
          <w:sz w:val="32"/>
          <w:szCs w:val="32"/>
          <w:shd w:val="clear" w:fill="FFFFFF"/>
          <w:lang w:val="en-US" w:eastAsia="zh-CN"/>
        </w:rPr>
        <w:t>6</w:t>
      </w:r>
      <w:r>
        <w:rPr>
          <w:rFonts w:hint="eastAsia" w:ascii="仿宋" w:hAnsi="仿宋" w:eastAsia="仿宋" w:cs="仿宋"/>
          <w:i w:val="0"/>
          <w:iCs w:val="0"/>
          <w:caps w:val="0"/>
          <w:color w:val="333333"/>
          <w:spacing w:val="-1"/>
          <w:sz w:val="32"/>
          <w:szCs w:val="32"/>
          <w:shd w:val="clear" w:fill="FFFFFF"/>
        </w:rPr>
        <w:t>月</w:t>
      </w:r>
      <w:r>
        <w:rPr>
          <w:rFonts w:hint="eastAsia" w:ascii="仿宋" w:hAnsi="仿宋" w:eastAsia="仿宋" w:cs="仿宋"/>
          <w:i w:val="0"/>
          <w:iCs w:val="0"/>
          <w:caps w:val="0"/>
          <w:color w:val="333333"/>
          <w:spacing w:val="-1"/>
          <w:sz w:val="32"/>
          <w:szCs w:val="32"/>
          <w:shd w:val="clear" w:fill="FFFFFF"/>
          <w:lang w:val="en-US" w:eastAsia="zh-CN"/>
        </w:rPr>
        <w:t>8</w:t>
      </w:r>
      <w:r>
        <w:rPr>
          <w:rFonts w:hint="eastAsia" w:ascii="仿宋" w:hAnsi="仿宋" w:eastAsia="仿宋" w:cs="仿宋"/>
          <w:i w:val="0"/>
          <w:iCs w:val="0"/>
          <w:caps w:val="0"/>
          <w:color w:val="333333"/>
          <w:spacing w:val="-1"/>
          <w:sz w:val="32"/>
          <w:szCs w:val="32"/>
          <w:shd w:val="clear" w:fill="FFFFFF"/>
        </w:rPr>
        <w:t>日</w:t>
      </w:r>
    </w:p>
    <w:p>
      <w:pPr>
        <w:keepNext w:val="0"/>
        <w:keepLines w:val="0"/>
        <w:pageBreakBefore w:val="0"/>
        <w:kinsoku/>
        <w:wordWrap/>
        <w:overflowPunct/>
        <w:topLinePunct w:val="0"/>
        <w:autoSpaceDE/>
        <w:autoSpaceDN/>
        <w:bidi w:val="0"/>
        <w:adjustRightInd/>
        <w:snapToGrid/>
        <w:spacing w:line="560" w:lineRule="exact"/>
        <w:textAlignment w:val="auto"/>
        <w:rPr>
          <w:rFonts w:ascii="宋体" w:hAnsi="宋体" w:eastAsia="宋体" w:cs="宋体"/>
          <w:i w:val="0"/>
          <w:iCs w:val="0"/>
          <w:caps w:val="0"/>
          <w:color w:val="333333"/>
          <w:spacing w:val="-1"/>
          <w:sz w:val="32"/>
          <w:szCs w:val="32"/>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44A3"/>
    <w:rsid w:val="269B3387"/>
    <w:rsid w:val="28047E1A"/>
    <w:rsid w:val="354B5285"/>
    <w:rsid w:val="47AA4532"/>
    <w:rsid w:val="59ED6398"/>
    <w:rsid w:val="5A4E2870"/>
    <w:rsid w:val="5E8E5F5F"/>
    <w:rsid w:val="5EEC7BB6"/>
    <w:rsid w:val="68DD27B7"/>
    <w:rsid w:val="6C762363"/>
    <w:rsid w:val="6D886162"/>
    <w:rsid w:val="7EE60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2021-05-29T13:37:00Z</dcterms:created>
  <dc:creator>gongchao</dc:creator>
  <cp:lastModifiedBy>刘小欢</cp:lastModifiedBy>
  <dcterms:modified xsi:type="dcterms:W3CDTF">2021-06-08T09:37:42Z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952A0E89B8E4427496D2F36F40C55C44</vt:lpwstr>
  </property>
</Properties>
</file>