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56" w:beforeLines="50" w:after="156" w:afterLines="50" w:line="360" w:lineRule="auto"/>
        <w:jc w:val="center"/>
        <w:outlineLvl w:val="1"/>
        <w:rPr>
          <w:rFonts w:ascii="方正小标宋简体" w:hAnsi="方正小标宋简体" w:eastAsia="方正小标宋简体" w:cs="方正小标宋简体"/>
          <w:color w:val="393939"/>
          <w:kern w:val="0"/>
          <w:sz w:val="40"/>
          <w:szCs w:val="40"/>
        </w:rPr>
      </w:pPr>
      <w:r>
        <w:rPr>
          <w:rFonts w:hint="eastAsia" w:ascii="方正小标宋简体" w:hAnsi="方正小标宋简体" w:eastAsia="方正小标宋简体" w:cs="方正小标宋简体"/>
          <w:color w:val="393939"/>
          <w:kern w:val="0"/>
          <w:sz w:val="40"/>
          <w:szCs w:val="40"/>
        </w:rPr>
        <w:t>关于做好2021届毕业研究生就业派遣、档案交接等工作的通知</w:t>
      </w:r>
    </w:p>
    <w:p>
      <w:pPr>
        <w:widowControl/>
        <w:shd w:val="clear" w:color="auto" w:fill="FFFFFF"/>
        <w:spacing w:line="560" w:lineRule="exact"/>
        <w:rPr>
          <w:rFonts w:ascii="仿宋" w:hAnsi="仿宋" w:eastAsia="仿宋" w:cs="仿宋"/>
          <w:color w:val="393939"/>
          <w:kern w:val="0"/>
          <w:sz w:val="32"/>
          <w:szCs w:val="32"/>
        </w:rPr>
      </w:pPr>
      <w:r>
        <w:rPr>
          <w:rFonts w:hint="eastAsia" w:ascii="仿宋" w:hAnsi="仿宋" w:eastAsia="仿宋" w:cs="仿宋"/>
          <w:color w:val="393939"/>
          <w:kern w:val="0"/>
          <w:sz w:val="32"/>
          <w:szCs w:val="32"/>
        </w:rPr>
        <w:t>各学院：</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为做好我校2021届毕业研究生就业派遣和档案交接工作，准确发放毕业生《就业报到证》，现将有关事项通知如下：</w:t>
      </w:r>
    </w:p>
    <w:p>
      <w:pPr>
        <w:widowControl/>
        <w:shd w:val="clear" w:color="auto" w:fill="FFFFFF"/>
        <w:spacing w:line="560" w:lineRule="exact"/>
        <w:ind w:firstLine="643" w:firstLineChars="200"/>
        <w:rPr>
          <w:rFonts w:ascii="黑体" w:hAnsi="黑体" w:eastAsia="黑体" w:cs="黑体"/>
          <w:b/>
          <w:bCs/>
          <w:color w:val="393939"/>
          <w:kern w:val="0"/>
          <w:sz w:val="32"/>
          <w:szCs w:val="32"/>
        </w:rPr>
      </w:pPr>
      <w:r>
        <w:rPr>
          <w:rFonts w:hint="eastAsia" w:ascii="黑体" w:hAnsi="黑体" w:eastAsia="黑体" w:cs="黑体"/>
          <w:b/>
          <w:bCs/>
          <w:color w:val="393939"/>
          <w:kern w:val="0"/>
          <w:sz w:val="32"/>
          <w:szCs w:val="32"/>
        </w:rPr>
        <w:t>一、毕业生就业派遣工作</w:t>
      </w:r>
    </w:p>
    <w:p>
      <w:pPr>
        <w:widowControl/>
        <w:shd w:val="clear" w:color="auto" w:fill="FFFFFF"/>
        <w:spacing w:line="560" w:lineRule="exact"/>
        <w:ind w:firstLine="640" w:firstLineChars="200"/>
        <w:rPr>
          <w:rFonts w:ascii="楷体" w:hAnsi="楷体" w:eastAsia="楷体" w:cs="楷体"/>
          <w:color w:val="393939"/>
          <w:kern w:val="0"/>
          <w:sz w:val="32"/>
          <w:szCs w:val="32"/>
        </w:rPr>
      </w:pPr>
      <w:r>
        <w:rPr>
          <w:rFonts w:hint="eastAsia" w:ascii="楷体" w:hAnsi="楷体" w:eastAsia="楷体" w:cs="楷体"/>
          <w:color w:val="393939"/>
          <w:kern w:val="0"/>
          <w:sz w:val="32"/>
          <w:szCs w:val="32"/>
        </w:rPr>
        <w:t>（一）毕业生就业方案上报、审核</w:t>
      </w:r>
    </w:p>
    <w:p>
      <w:pPr>
        <w:widowControl/>
        <w:shd w:val="clear" w:color="auto" w:fill="FFFFFF"/>
        <w:spacing w:line="560" w:lineRule="exact"/>
        <w:ind w:firstLine="640" w:firstLineChars="200"/>
        <w:rPr>
          <w:rFonts w:ascii="黑体" w:hAnsi="黑体" w:eastAsia="黑体" w:cs="黑体"/>
          <w:b/>
          <w:bCs/>
          <w:color w:val="auto"/>
          <w:kern w:val="0"/>
          <w:sz w:val="32"/>
          <w:szCs w:val="32"/>
        </w:rPr>
      </w:pPr>
      <w:r>
        <w:rPr>
          <w:rFonts w:hint="eastAsia" w:ascii="仿宋" w:hAnsi="仿宋" w:eastAsia="仿宋" w:cs="仿宋"/>
          <w:color w:val="393939"/>
          <w:kern w:val="0"/>
          <w:sz w:val="32"/>
          <w:szCs w:val="32"/>
        </w:rPr>
        <w:t>毕业生将就业信息、就业材料上传至扬州大学91job智慧就业平台（http://yzu.91job.gov.cn/），各学院</w:t>
      </w:r>
      <w:r>
        <w:rPr>
          <w:rFonts w:hint="eastAsia" w:ascii="仿宋" w:hAnsi="仿宋" w:eastAsia="仿宋" w:cs="仿宋"/>
          <w:color w:val="auto"/>
          <w:kern w:val="0"/>
          <w:sz w:val="32"/>
          <w:szCs w:val="32"/>
        </w:rPr>
        <w:t>于6月</w:t>
      </w:r>
      <w:r>
        <w:rPr>
          <w:rFonts w:hint="eastAsia" w:ascii="仿宋" w:hAnsi="仿宋" w:eastAsia="仿宋" w:cs="仿宋"/>
          <w:color w:val="auto"/>
          <w:kern w:val="0"/>
          <w:sz w:val="32"/>
          <w:szCs w:val="32"/>
          <w:lang w:eastAsia="zh-CN"/>
        </w:rPr>
        <w:t>1</w:t>
      </w:r>
      <w:r>
        <w:rPr>
          <w:rFonts w:hint="eastAsia" w:ascii="仿宋" w:hAnsi="仿宋" w:eastAsia="仿宋" w:cs="仿宋"/>
          <w:color w:val="auto"/>
          <w:kern w:val="0"/>
          <w:sz w:val="32"/>
          <w:szCs w:val="32"/>
          <w:lang w:val="en-US" w:eastAsia="zh-CN"/>
        </w:rPr>
        <w:t>5</w:t>
      </w:r>
      <w:r>
        <w:rPr>
          <w:rFonts w:hint="eastAsia" w:ascii="仿宋" w:hAnsi="仿宋" w:eastAsia="仿宋" w:cs="仿宋"/>
          <w:color w:val="auto"/>
          <w:kern w:val="0"/>
          <w:sz w:val="32"/>
          <w:szCs w:val="32"/>
        </w:rPr>
        <w:t>日前完成审核形成就业方案。</w:t>
      </w:r>
    </w:p>
    <w:p>
      <w:pPr>
        <w:widowControl/>
        <w:numPr>
          <w:ilvl w:val="0"/>
          <w:numId w:val="1"/>
        </w:numPr>
        <w:shd w:val="clear" w:color="auto" w:fill="FFFFFF"/>
        <w:spacing w:line="560" w:lineRule="exact"/>
        <w:ind w:firstLine="640" w:firstLineChars="200"/>
        <w:rPr>
          <w:rFonts w:ascii="楷体" w:hAnsi="楷体" w:eastAsia="楷体" w:cs="楷体"/>
          <w:color w:val="auto"/>
          <w:kern w:val="0"/>
          <w:sz w:val="32"/>
          <w:szCs w:val="32"/>
        </w:rPr>
      </w:pPr>
      <w:r>
        <w:rPr>
          <w:rFonts w:hint="eastAsia" w:ascii="楷体" w:hAnsi="楷体" w:eastAsia="楷体" w:cs="楷体"/>
          <w:color w:val="auto"/>
          <w:kern w:val="0"/>
          <w:sz w:val="32"/>
          <w:szCs w:val="32"/>
        </w:rPr>
        <w:t>毕业生派遣、缓派</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学校将依据已就业毕业生的就业方案进行派遣，待就业研究生可申请将档案暂存于学校（2年期），也可申请并填写《扬州大学毕业研究生档案派遣回原籍申请书》（附件1），将档案派遣回原籍。各学院要指导待就业毕业生认真选择未就业类型，并在回到原籍地后及时到原籍地的人力资源和社会保障部门进行未就业登记，以便享受公益性的就业服务。</w:t>
      </w:r>
    </w:p>
    <w:p>
      <w:pPr>
        <w:widowControl/>
        <w:shd w:val="clear" w:color="auto" w:fill="FFFFFF"/>
        <w:spacing w:line="560" w:lineRule="exact"/>
        <w:ind w:firstLine="640" w:firstLineChars="200"/>
        <w:rPr>
          <w:rFonts w:ascii="楷体" w:hAnsi="楷体" w:eastAsia="楷体" w:cs="楷体"/>
          <w:color w:val="393939"/>
          <w:kern w:val="0"/>
          <w:sz w:val="32"/>
          <w:szCs w:val="32"/>
        </w:rPr>
      </w:pPr>
      <w:r>
        <w:rPr>
          <w:rFonts w:hint="eastAsia" w:ascii="楷体" w:hAnsi="楷体" w:eastAsia="楷体" w:cs="楷体"/>
          <w:color w:val="393939"/>
          <w:kern w:val="0"/>
          <w:sz w:val="32"/>
          <w:szCs w:val="32"/>
        </w:rPr>
        <w:t>（三）《就业报到证》发放</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《就业报到证》分上下两联，上联《就业报到证》（粉联）由毕业生本人持有，下联《就业通知书》（白联）作为档案材料装入毕业生档案。学校将于集中派遣</w:t>
      </w:r>
      <w:r>
        <w:rPr>
          <w:rFonts w:hint="eastAsia" w:ascii="仿宋" w:hAnsi="仿宋" w:eastAsia="仿宋" w:cs="仿宋"/>
          <w:color w:val="393939"/>
          <w:kern w:val="0"/>
          <w:sz w:val="32"/>
          <w:szCs w:val="32"/>
          <w:lang w:val="en-US" w:eastAsia="zh-CN"/>
        </w:rPr>
        <w:t>派</w:t>
      </w:r>
      <w:bookmarkStart w:id="0" w:name="_GoBack"/>
      <w:bookmarkEnd w:id="0"/>
      <w:r>
        <w:rPr>
          <w:rFonts w:hint="eastAsia" w:ascii="仿宋" w:hAnsi="仿宋" w:eastAsia="仿宋" w:cs="仿宋"/>
          <w:color w:val="393939"/>
          <w:kern w:val="0"/>
          <w:sz w:val="32"/>
          <w:szCs w:val="32"/>
          <w:lang w:val="en-US" w:eastAsia="zh-CN"/>
        </w:rPr>
        <w:t>发</w:t>
      </w:r>
      <w:r>
        <w:rPr>
          <w:rFonts w:hint="eastAsia" w:ascii="仿宋" w:hAnsi="仿宋" w:eastAsia="仿宋" w:cs="仿宋"/>
          <w:color w:val="393939"/>
          <w:kern w:val="0"/>
          <w:sz w:val="32"/>
          <w:szCs w:val="32"/>
        </w:rPr>
        <w:t>《就业报到证》（粉色）和《就业通知书》（白色）至学院，学院应指导毕业生在规定的时间内（报到期限）</w:t>
      </w:r>
      <w:r>
        <w:rPr>
          <w:rFonts w:hint="eastAsia" w:ascii="仿宋" w:hAnsi="仿宋" w:eastAsia="仿宋" w:cs="仿宋"/>
          <w:color w:val="393939"/>
          <w:kern w:val="0"/>
          <w:sz w:val="32"/>
          <w:szCs w:val="32"/>
          <w:lang w:val="en-US" w:eastAsia="zh-CN"/>
        </w:rPr>
        <w:t>至</w:t>
      </w:r>
      <w:r>
        <w:rPr>
          <w:rFonts w:hint="eastAsia" w:ascii="仿宋" w:hAnsi="仿宋" w:eastAsia="仿宋" w:cs="仿宋"/>
          <w:color w:val="393939"/>
          <w:kern w:val="0"/>
          <w:sz w:val="32"/>
          <w:szCs w:val="32"/>
        </w:rPr>
        <w:t>报到证指定的单位或者人社部门报到，并关注本人档案去向按时报到。</w:t>
      </w:r>
    </w:p>
    <w:p>
      <w:pPr>
        <w:widowControl/>
        <w:shd w:val="clear" w:color="auto" w:fill="FFFFFF"/>
        <w:spacing w:line="560" w:lineRule="exact"/>
        <w:ind w:firstLine="640" w:firstLineChars="200"/>
        <w:rPr>
          <w:rFonts w:ascii="楷体" w:hAnsi="楷体" w:eastAsia="楷体" w:cs="楷体"/>
          <w:color w:val="393939"/>
          <w:kern w:val="0"/>
          <w:sz w:val="32"/>
          <w:szCs w:val="32"/>
        </w:rPr>
      </w:pPr>
      <w:r>
        <w:rPr>
          <w:rFonts w:hint="eastAsia" w:ascii="楷体" w:hAnsi="楷体" w:eastAsia="楷体" w:cs="楷体"/>
          <w:color w:val="393939"/>
          <w:kern w:val="0"/>
          <w:sz w:val="32"/>
          <w:szCs w:val="32"/>
        </w:rPr>
        <w:t>（四）后期就业手续的办理</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1.就业方案调整（改派）</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毕业生离校2年内，需要改变就业去向的，可凭原《报到证》、原单位解约证明及与新签好的就业协议书（改派回原籍的，需填写《扬州大学研究生档案派遣回原籍申请书》）申请办理改派手续。毕业生离校超过2年，或因违法乱纪被用人单位开除辞退、培养方式属定向或委培的，不予办理改派手续。</w:t>
      </w:r>
    </w:p>
    <w:p>
      <w:pPr>
        <w:widowControl/>
        <w:shd w:val="clear" w:color="auto" w:fill="FFFFFF"/>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2.暑期集中派遣</w:t>
      </w:r>
    </w:p>
    <w:p>
      <w:pPr>
        <w:widowControl/>
        <w:shd w:val="clear" w:color="auto" w:fill="FFFFFF"/>
        <w:spacing w:line="560" w:lineRule="exact"/>
        <w:ind w:firstLine="640" w:firstLineChars="200"/>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rPr>
        <w:t>学校在每月（包括暑期）13日、28日（双休日、节假日顺延）</w:t>
      </w:r>
      <w:r>
        <w:rPr>
          <w:rFonts w:hint="eastAsia" w:ascii="仿宋" w:hAnsi="仿宋" w:eastAsia="仿宋" w:cs="仿宋"/>
          <w:color w:val="393939"/>
          <w:kern w:val="0"/>
          <w:sz w:val="32"/>
          <w:szCs w:val="32"/>
          <w:lang w:val="en-US" w:eastAsia="zh-CN"/>
        </w:rPr>
        <w:t>至</w:t>
      </w:r>
      <w:r>
        <w:rPr>
          <w:rFonts w:hint="eastAsia" w:ascii="仿宋" w:hAnsi="仿宋" w:eastAsia="仿宋" w:cs="仿宋"/>
          <w:color w:val="393939"/>
          <w:kern w:val="0"/>
          <w:sz w:val="32"/>
          <w:szCs w:val="32"/>
        </w:rPr>
        <w:t>省招就中心集中办理就业报到证。2021年暑假办理时间为2021年7月13日、7月28日、8月13日、8月30日，地点为荷花池校区教学主楼912办公室</w:t>
      </w:r>
      <w:r>
        <w:rPr>
          <w:rFonts w:hint="eastAsia" w:ascii="仿宋" w:hAnsi="仿宋" w:eastAsia="仿宋" w:cs="仿宋"/>
          <w:color w:val="393939"/>
          <w:kern w:val="0"/>
          <w:sz w:val="32"/>
          <w:szCs w:val="32"/>
          <w:lang w:eastAsia="zh-CN"/>
        </w:rPr>
        <w:t>。</w:t>
      </w:r>
      <w:r>
        <w:rPr>
          <w:rFonts w:hint="eastAsia" w:ascii="仿宋" w:hAnsi="仿宋" w:eastAsia="仿宋" w:cs="仿宋"/>
          <w:color w:val="393939"/>
          <w:kern w:val="0"/>
          <w:sz w:val="32"/>
          <w:szCs w:val="32"/>
        </w:rPr>
        <w:t>其他时间若需办理就业报到证，请提前与研工部张老师</w:t>
      </w:r>
      <w:r>
        <w:rPr>
          <w:rFonts w:hint="eastAsia" w:ascii="仿宋" w:hAnsi="仿宋" w:eastAsia="仿宋" w:cs="仿宋"/>
          <w:color w:val="393939"/>
          <w:kern w:val="0"/>
          <w:sz w:val="32"/>
          <w:szCs w:val="32"/>
          <w:lang w:eastAsia="zh-CN"/>
        </w:rPr>
        <w:t>（</w:t>
      </w:r>
      <w:r>
        <w:rPr>
          <w:rFonts w:hint="eastAsia" w:ascii="仿宋" w:hAnsi="仿宋" w:eastAsia="仿宋" w:cs="仿宋"/>
          <w:color w:val="393939"/>
          <w:kern w:val="0"/>
          <w:sz w:val="32"/>
          <w:szCs w:val="32"/>
          <w:lang w:val="en-US" w:eastAsia="zh-CN"/>
        </w:rPr>
        <w:t>0514-87993601</w:t>
      </w:r>
      <w:r>
        <w:rPr>
          <w:rFonts w:hint="eastAsia" w:ascii="仿宋" w:hAnsi="仿宋" w:eastAsia="仿宋" w:cs="仿宋"/>
          <w:color w:val="393939"/>
          <w:kern w:val="0"/>
          <w:sz w:val="32"/>
          <w:szCs w:val="32"/>
          <w:lang w:eastAsia="zh-CN"/>
        </w:rPr>
        <w:t>）</w:t>
      </w:r>
      <w:r>
        <w:rPr>
          <w:rFonts w:hint="eastAsia" w:ascii="仿宋" w:hAnsi="仿宋" w:eastAsia="仿宋" w:cs="仿宋"/>
          <w:color w:val="393939"/>
          <w:kern w:val="0"/>
          <w:sz w:val="32"/>
          <w:szCs w:val="32"/>
        </w:rPr>
        <w:t>联系。</w:t>
      </w:r>
    </w:p>
    <w:p>
      <w:pPr>
        <w:widowControl/>
        <w:shd w:val="clear" w:color="auto" w:fill="FFFFFF"/>
        <w:spacing w:line="560" w:lineRule="exact"/>
        <w:ind w:firstLine="643" w:firstLineChars="200"/>
        <w:rPr>
          <w:rFonts w:ascii="黑体" w:hAnsi="黑体" w:eastAsia="黑体" w:cs="黑体"/>
          <w:b/>
          <w:bCs/>
          <w:color w:val="393939"/>
          <w:kern w:val="0"/>
          <w:sz w:val="32"/>
          <w:szCs w:val="32"/>
        </w:rPr>
      </w:pPr>
      <w:r>
        <w:rPr>
          <w:rFonts w:hint="eastAsia" w:ascii="黑体" w:hAnsi="黑体" w:eastAsia="黑体" w:cs="黑体"/>
          <w:b/>
          <w:bCs/>
          <w:color w:val="393939"/>
          <w:kern w:val="0"/>
          <w:sz w:val="32"/>
          <w:szCs w:val="32"/>
        </w:rPr>
        <w:t>二、毕业生档案交接工作</w:t>
      </w:r>
    </w:p>
    <w:p>
      <w:pPr>
        <w:numPr>
          <w:ilvl w:val="0"/>
          <w:numId w:val="2"/>
        </w:numPr>
        <w:spacing w:line="560" w:lineRule="exact"/>
        <w:ind w:firstLine="640"/>
        <w:rPr>
          <w:rFonts w:ascii="楷体" w:hAnsi="楷体" w:eastAsia="楷体" w:cs="楷体"/>
          <w:sz w:val="32"/>
          <w:szCs w:val="40"/>
        </w:rPr>
      </w:pPr>
      <w:r>
        <w:rPr>
          <w:rFonts w:hint="eastAsia" w:ascii="楷体" w:hAnsi="楷体" w:eastAsia="楷体" w:cs="楷体"/>
          <w:sz w:val="32"/>
          <w:szCs w:val="40"/>
        </w:rPr>
        <w:t>档案袋封面填写要求</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1.学生档案的封面邮寄地址由研工部统一填写</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2.姓名、专业、学号填写正确无误</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3.档案材料件数根据真实情况填写</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4.审核无误后，在档案袋下方盖学院公章</w:t>
      </w:r>
    </w:p>
    <w:p>
      <w:pPr>
        <w:numPr>
          <w:ilvl w:val="0"/>
          <w:numId w:val="2"/>
        </w:numPr>
        <w:spacing w:line="560" w:lineRule="exact"/>
        <w:ind w:firstLine="640"/>
        <w:rPr>
          <w:rFonts w:ascii="仿宋" w:hAnsi="仿宋" w:eastAsia="仿宋" w:cs="仿宋"/>
          <w:color w:val="393939"/>
          <w:kern w:val="0"/>
          <w:sz w:val="32"/>
          <w:szCs w:val="32"/>
        </w:rPr>
      </w:pPr>
      <w:r>
        <w:rPr>
          <w:rFonts w:hint="eastAsia" w:ascii="楷体" w:hAnsi="楷体" w:eastAsia="楷体" w:cs="楷体"/>
          <w:sz w:val="32"/>
          <w:szCs w:val="40"/>
        </w:rPr>
        <w:t>归档材料及要求</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1.最后学历之前的档案</w:t>
      </w:r>
      <w:r>
        <w:rPr>
          <w:rFonts w:hint="eastAsia" w:ascii="仿宋" w:hAnsi="仿宋" w:eastAsia="仿宋" w:cs="仿宋"/>
          <w:sz w:val="32"/>
          <w:szCs w:val="40"/>
        </w:rPr>
        <w:t>：前一学历档案</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2.考研报名表</w:t>
      </w:r>
      <w:r>
        <w:rPr>
          <w:rFonts w:hint="eastAsia" w:ascii="仿宋" w:hAnsi="仿宋" w:eastAsia="仿宋" w:cs="仿宋"/>
          <w:sz w:val="32"/>
          <w:szCs w:val="40"/>
        </w:rPr>
        <w:t>：原件归档</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3.毕业研究生登记表</w:t>
      </w:r>
    </w:p>
    <w:p>
      <w:pPr>
        <w:widowControl/>
        <w:shd w:val="clear" w:color="auto" w:fill="FFFFFF"/>
        <w:spacing w:line="560" w:lineRule="exact"/>
        <w:ind w:firstLine="640" w:firstLineChars="200"/>
        <w:rPr>
          <w:rFonts w:ascii="仿宋" w:hAnsi="仿宋" w:eastAsia="仿宋" w:cs="仿宋"/>
          <w:sz w:val="32"/>
          <w:szCs w:val="40"/>
        </w:rPr>
      </w:pPr>
      <w:r>
        <w:rPr>
          <w:rFonts w:hint="eastAsia" w:ascii="仿宋" w:hAnsi="仿宋" w:eastAsia="仿宋" w:cs="仿宋"/>
          <w:color w:val="393939"/>
          <w:kern w:val="0"/>
          <w:sz w:val="32"/>
          <w:szCs w:val="32"/>
        </w:rPr>
        <w:t>毕业鉴定：各学院应认真做好毕业生鉴定工作，按照档案管理的有关规定填写《毕业研究生登记表》，核对无误后归档。其中，表内所列项目由本人实事求是填写；“班级（基层组织）意见”由班（组）负责人（一般为班主任）根据毕业研究生的实际情况填写并签名；“院系级（科室）组织鉴定”由学院明确专人起草、审定；“院系级（科室）盖章”一栏，须由学院</w:t>
      </w:r>
      <w:r>
        <w:rPr>
          <w:rFonts w:hint="eastAsia" w:ascii="仿宋" w:hAnsi="仿宋" w:eastAsia="仿宋" w:cs="仿宋"/>
          <w:bCs/>
          <w:color w:val="393939"/>
          <w:kern w:val="0"/>
          <w:sz w:val="32"/>
          <w:szCs w:val="32"/>
        </w:rPr>
        <w:t>党委副书记</w:t>
      </w:r>
      <w:r>
        <w:rPr>
          <w:rFonts w:hint="eastAsia" w:ascii="仿宋" w:hAnsi="仿宋" w:eastAsia="仿宋" w:cs="仿宋"/>
          <w:color w:val="393939"/>
          <w:kern w:val="0"/>
          <w:sz w:val="32"/>
          <w:szCs w:val="32"/>
        </w:rPr>
        <w:t>签名并加盖</w:t>
      </w:r>
      <w:r>
        <w:rPr>
          <w:rFonts w:hint="eastAsia" w:ascii="仿宋" w:hAnsi="仿宋" w:eastAsia="仿宋" w:cs="仿宋"/>
          <w:bCs/>
          <w:color w:val="393939"/>
          <w:kern w:val="0"/>
          <w:sz w:val="32"/>
          <w:szCs w:val="32"/>
        </w:rPr>
        <w:t>学院党委</w:t>
      </w:r>
      <w:r>
        <w:rPr>
          <w:rFonts w:hint="eastAsia" w:ascii="仿宋" w:hAnsi="仿宋" w:eastAsia="仿宋" w:cs="仿宋"/>
          <w:color w:val="393939"/>
          <w:kern w:val="0"/>
          <w:sz w:val="32"/>
          <w:szCs w:val="32"/>
        </w:rPr>
        <w:t>印章；“校级（研究单位）组织意见”根据学校毕业生离校安排向党委办公室（单老师：87971820）预约后统一办理并加盖校党委公章。</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4.毕业研究生体检表</w:t>
      </w:r>
      <w:r>
        <w:rPr>
          <w:rFonts w:hint="eastAsia" w:ascii="仿宋" w:hAnsi="仿宋" w:eastAsia="仿宋" w:cs="仿宋"/>
          <w:sz w:val="32"/>
          <w:szCs w:val="40"/>
        </w:rPr>
        <w:t>：自愿放入</w:t>
      </w:r>
    </w:p>
    <w:p>
      <w:pPr>
        <w:spacing w:line="560" w:lineRule="exact"/>
        <w:ind w:firstLine="640" w:firstLineChars="200"/>
        <w:rPr>
          <w:rFonts w:ascii="仿宋" w:hAnsi="仿宋" w:eastAsia="仿宋" w:cs="仿宋"/>
          <w:color w:val="FF0000"/>
          <w:sz w:val="32"/>
          <w:szCs w:val="40"/>
        </w:rPr>
      </w:pPr>
      <w:r>
        <w:rPr>
          <w:rFonts w:ascii="仿宋" w:hAnsi="仿宋" w:eastAsia="仿宋" w:cs="仿宋"/>
          <w:sz w:val="32"/>
          <w:szCs w:val="40"/>
        </w:rPr>
        <w:t>5.党（团）材料</w:t>
      </w:r>
      <w:r>
        <w:rPr>
          <w:rFonts w:hint="eastAsia" w:ascii="仿宋" w:hAnsi="仿宋" w:eastAsia="仿宋" w:cs="仿宋"/>
          <w:sz w:val="32"/>
          <w:szCs w:val="40"/>
        </w:rPr>
        <w:t>：分为党员材料、预备党员材料、发展对象材料、积极分子材料、入团志愿书，应根据学生申请入党不同阶段界定并审核党（团）材料</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6.成绩登记表</w:t>
      </w:r>
      <w:r>
        <w:rPr>
          <w:rFonts w:hint="eastAsia" w:ascii="仿宋" w:hAnsi="仿宋" w:eastAsia="仿宋" w:cs="仿宋"/>
          <w:sz w:val="32"/>
          <w:szCs w:val="40"/>
        </w:rPr>
        <w:t>：《扬州大学研究生学籍表》，贴有本人照片，院长签章、学院盖章的原件材料</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7.奖惩材料</w:t>
      </w:r>
      <w:r>
        <w:rPr>
          <w:rFonts w:hint="eastAsia" w:ascii="仿宋" w:hAnsi="仿宋" w:eastAsia="仿宋" w:cs="仿宋"/>
          <w:sz w:val="32"/>
          <w:szCs w:val="40"/>
        </w:rPr>
        <w:t>：需为表彰单位签章的奖惩审批材料</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8.学位申请表（答辩委员会会议决议）</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9.学位授予决定</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10.就业通知书</w:t>
      </w:r>
      <w:r>
        <w:rPr>
          <w:rFonts w:hint="eastAsia" w:ascii="仿宋" w:hAnsi="仿宋" w:eastAsia="仿宋" w:cs="仿宋"/>
          <w:sz w:val="32"/>
          <w:szCs w:val="40"/>
        </w:rPr>
        <w:t>：《就业报到证》（白联）</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11.毕业证书（含结业）复印件</w:t>
      </w:r>
      <w:r>
        <w:rPr>
          <w:rFonts w:hint="eastAsia" w:ascii="仿宋" w:hAnsi="仿宋" w:eastAsia="仿宋" w:cs="仿宋"/>
          <w:sz w:val="32"/>
          <w:szCs w:val="40"/>
        </w:rPr>
        <w:t>：复印件需加盖学院公章</w:t>
      </w:r>
    </w:p>
    <w:p>
      <w:pPr>
        <w:spacing w:line="560" w:lineRule="exact"/>
        <w:ind w:firstLine="640" w:firstLineChars="200"/>
        <w:rPr>
          <w:rFonts w:ascii="仿宋" w:hAnsi="仿宋" w:eastAsia="仿宋" w:cs="仿宋"/>
          <w:sz w:val="32"/>
          <w:szCs w:val="40"/>
        </w:rPr>
      </w:pPr>
      <w:r>
        <w:rPr>
          <w:rFonts w:ascii="仿宋" w:hAnsi="仿宋" w:eastAsia="仿宋" w:cs="仿宋"/>
          <w:sz w:val="32"/>
          <w:szCs w:val="40"/>
        </w:rPr>
        <w:t>12.学位证书复印件</w:t>
      </w:r>
      <w:r>
        <w:rPr>
          <w:rFonts w:hint="eastAsia" w:ascii="仿宋" w:hAnsi="仿宋" w:eastAsia="仿宋" w:cs="仿宋"/>
          <w:sz w:val="32"/>
          <w:szCs w:val="40"/>
        </w:rPr>
        <w:t>：复印件需加盖学院公章</w:t>
      </w:r>
    </w:p>
    <w:p>
      <w:pPr>
        <w:spacing w:line="560" w:lineRule="exact"/>
        <w:ind w:firstLine="640" w:firstLineChars="200"/>
        <w:rPr>
          <w:rFonts w:ascii="仿宋" w:hAnsi="仿宋" w:eastAsia="仿宋" w:cs="仿宋"/>
          <w:sz w:val="32"/>
          <w:szCs w:val="40"/>
        </w:rPr>
      </w:pPr>
      <w:r>
        <w:rPr>
          <w:rFonts w:hint="eastAsia" w:ascii="仿宋" w:hAnsi="仿宋" w:eastAsia="仿宋" w:cs="仿宋"/>
          <w:sz w:val="32"/>
          <w:szCs w:val="40"/>
        </w:rPr>
        <w:t>硕博连读毕业生需另提供：硕士、博士期间成绩单各一份，攻读硕士、博士学位研究生录取考生登记表各一份，硕博连读申请表及两位专家推荐意见书。</w:t>
      </w:r>
    </w:p>
    <w:p>
      <w:pPr>
        <w:widowControl w:val="0"/>
        <w:numPr>
          <w:ilvl w:val="0"/>
          <w:numId w:val="2"/>
        </w:numPr>
        <w:shd w:val="clear" w:color="auto" w:fill="auto"/>
        <w:spacing w:line="560" w:lineRule="exact"/>
        <w:ind w:firstLine="640" w:firstLineChars="0"/>
        <w:rPr>
          <w:rFonts w:ascii="楷体" w:hAnsi="楷体" w:eastAsia="楷体" w:cs="楷体"/>
          <w:color w:val="auto"/>
          <w:kern w:val="2"/>
          <w:sz w:val="32"/>
          <w:szCs w:val="40"/>
        </w:rPr>
      </w:pPr>
      <w:r>
        <w:rPr>
          <w:rFonts w:hint="eastAsia" w:ascii="楷体" w:hAnsi="楷体" w:eastAsia="楷体" w:cs="楷体"/>
          <w:color w:val="auto"/>
          <w:kern w:val="2"/>
          <w:sz w:val="32"/>
          <w:szCs w:val="40"/>
        </w:rPr>
        <w:t>档案移交时间</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FF0000"/>
          <w:kern w:val="0"/>
          <w:sz w:val="32"/>
          <w:szCs w:val="32"/>
        </w:rPr>
        <w:t>6月30日至7月</w:t>
      </w:r>
      <w:r>
        <w:rPr>
          <w:rFonts w:hint="eastAsia" w:ascii="仿宋" w:hAnsi="仿宋" w:eastAsia="仿宋" w:cs="仿宋"/>
          <w:color w:val="FF0000"/>
          <w:kern w:val="0"/>
          <w:sz w:val="32"/>
          <w:szCs w:val="32"/>
          <w:lang w:val="en-US" w:eastAsia="zh-CN"/>
        </w:rPr>
        <w:t>2</w:t>
      </w:r>
      <w:r>
        <w:rPr>
          <w:rFonts w:hint="eastAsia" w:ascii="仿宋" w:hAnsi="仿宋" w:eastAsia="仿宋" w:cs="仿宋"/>
          <w:color w:val="FF0000"/>
          <w:kern w:val="0"/>
          <w:sz w:val="32"/>
          <w:szCs w:val="32"/>
        </w:rPr>
        <w:t>日</w:t>
      </w:r>
      <w:r>
        <w:rPr>
          <w:rFonts w:hint="eastAsia" w:ascii="仿宋" w:hAnsi="仿宋" w:eastAsia="仿宋" w:cs="仿宋"/>
          <w:color w:val="393939"/>
          <w:kern w:val="0"/>
          <w:sz w:val="32"/>
          <w:szCs w:val="32"/>
        </w:rPr>
        <w:t>，具体日程</w:t>
      </w:r>
      <w:r>
        <w:rPr>
          <w:rFonts w:hint="eastAsia" w:ascii="仿宋" w:hAnsi="仿宋" w:eastAsia="仿宋" w:cs="仿宋"/>
          <w:color w:val="393939"/>
          <w:kern w:val="0"/>
          <w:sz w:val="32"/>
          <w:szCs w:val="32"/>
        </w:rPr>
        <w:t>安排见《扬州大学2021届毕业研究生档案移交时间安排表》（附件2）。</w:t>
      </w:r>
    </w:p>
    <w:p>
      <w:pPr>
        <w:widowControl w:val="0"/>
        <w:numPr>
          <w:ilvl w:val="0"/>
          <w:numId w:val="2"/>
        </w:numPr>
        <w:shd w:val="clear" w:color="auto" w:fill="auto"/>
        <w:spacing w:line="560" w:lineRule="exact"/>
        <w:ind w:firstLine="640" w:firstLineChars="0"/>
        <w:rPr>
          <w:rFonts w:ascii="楷体" w:hAnsi="楷体" w:eastAsia="楷体" w:cs="楷体"/>
          <w:color w:val="auto"/>
          <w:kern w:val="2"/>
          <w:sz w:val="32"/>
          <w:szCs w:val="40"/>
        </w:rPr>
      </w:pPr>
      <w:r>
        <w:rPr>
          <w:rFonts w:hint="eastAsia" w:ascii="楷体" w:hAnsi="楷体" w:eastAsia="楷体" w:cs="楷体"/>
          <w:color w:val="auto"/>
          <w:kern w:val="2"/>
          <w:sz w:val="32"/>
          <w:szCs w:val="40"/>
        </w:rPr>
        <w:t>档案</w:t>
      </w:r>
      <w:r>
        <w:rPr>
          <w:rFonts w:hint="eastAsia" w:ascii="楷体" w:hAnsi="楷体" w:eastAsia="楷体" w:cs="楷体"/>
          <w:color w:val="auto"/>
          <w:kern w:val="2"/>
          <w:sz w:val="32"/>
          <w:szCs w:val="40"/>
          <w:lang w:val="en-US" w:eastAsia="zh-CN"/>
        </w:rPr>
        <w:t>移交</w:t>
      </w:r>
      <w:r>
        <w:rPr>
          <w:rFonts w:hint="eastAsia" w:ascii="楷体" w:hAnsi="楷体" w:eastAsia="楷体" w:cs="楷体"/>
          <w:color w:val="auto"/>
          <w:kern w:val="2"/>
          <w:sz w:val="32"/>
          <w:szCs w:val="40"/>
        </w:rPr>
        <w:t>要求</w:t>
      </w:r>
    </w:p>
    <w:p>
      <w:pPr>
        <w:widowControl/>
        <w:shd w:val="clear" w:color="auto" w:fill="FFFFFF"/>
        <w:spacing w:line="560" w:lineRule="exact"/>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1.遵循“先派遣，再派档”的原则，就业系统（91job）中2021届毕业研究生档案材料由研工部统一转递，其他非全日制毕业生档案由学院邮递。</w:t>
      </w:r>
    </w:p>
    <w:p>
      <w:pPr>
        <w:widowControl/>
        <w:shd w:val="clear" w:color="auto" w:fill="FFFFFF"/>
        <w:spacing w:line="560" w:lineRule="exact"/>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2.毕业生档案移交按专业、学号顺序排放，延期、退学、死亡以及归档材料不全的学生档案不交，移交时填写《扬州大学2021届毕业研究生档案移交情况一览表》，注明未交档案学生的名单及原因。</w:t>
      </w:r>
    </w:p>
    <w:p>
      <w:pPr>
        <w:widowControl/>
        <w:shd w:val="clear" w:color="auto" w:fill="FFFFFF"/>
        <w:spacing w:line="560" w:lineRule="exact"/>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3.延期毕业的学生，当年（12月31日前）若取得毕业资格，需第一时间将档案材料交至研工部；当年（12月31日前）不能毕业的学生，其档案材料随下一届毕业生进行移交并增补至下一届毕业生生源中。</w:t>
      </w:r>
    </w:p>
    <w:p>
      <w:pPr>
        <w:widowControl/>
        <w:shd w:val="clear" w:color="auto" w:fill="FFFFFF"/>
        <w:spacing w:line="560" w:lineRule="exact"/>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4.学生档案交接后的政审事宜，由学院分管研究生就业的老师提前与研工部联系办理档案借阅手续，档案政审后及时归还。</w:t>
      </w:r>
    </w:p>
    <w:p>
      <w:pPr>
        <w:widowControl/>
        <w:shd w:val="clear" w:color="auto" w:fill="FFFFFF"/>
        <w:spacing w:line="560" w:lineRule="exact"/>
        <w:ind w:firstLine="643" w:firstLineChars="200"/>
        <w:rPr>
          <w:rFonts w:hint="eastAsia" w:ascii="黑体" w:hAnsi="黑体" w:eastAsia="黑体" w:cs="黑体"/>
          <w:b/>
          <w:bCs/>
          <w:color w:val="393939"/>
          <w:kern w:val="0"/>
          <w:sz w:val="32"/>
          <w:szCs w:val="32"/>
          <w:lang w:val="en-US" w:eastAsia="zh-CN"/>
        </w:rPr>
      </w:pPr>
      <w:r>
        <w:rPr>
          <w:rFonts w:hint="eastAsia" w:ascii="黑体" w:hAnsi="黑体" w:eastAsia="黑体" w:cs="黑体"/>
          <w:b/>
          <w:bCs/>
          <w:color w:val="393939"/>
          <w:kern w:val="0"/>
          <w:sz w:val="32"/>
          <w:szCs w:val="32"/>
          <w:lang w:val="en-US" w:eastAsia="zh-CN"/>
        </w:rPr>
        <w:t>三、工作要求</w:t>
      </w:r>
    </w:p>
    <w:p>
      <w:pPr>
        <w:widowControl/>
        <w:numPr>
          <w:ilvl w:val="-1"/>
          <w:numId w:val="0"/>
        </w:numPr>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bCs/>
          <w:kern w:val="0"/>
          <w:sz w:val="32"/>
          <w:szCs w:val="32"/>
        </w:rPr>
        <w:t>各学院请在规定时间内完成毕业生派遣、档案交接工作，同时要对全体毕业生进行解约、改派、常规就业手续办理等事项的宣传和教育，加强与有关毕业生的联系，建立毕业生联系通讯录和毕业生常用邮箱登记，对暂未落实就业单位的毕业生进行跟踪服务，切实做好</w:t>
      </w:r>
      <w:r>
        <w:rPr>
          <w:rFonts w:hint="eastAsia" w:ascii="仿宋" w:hAnsi="仿宋" w:eastAsia="仿宋" w:cs="仿宋"/>
          <w:color w:val="393939"/>
          <w:kern w:val="0"/>
          <w:sz w:val="32"/>
          <w:szCs w:val="32"/>
        </w:rPr>
        <w:t>2021届毕业研究生就业服务工作。</w:t>
      </w:r>
    </w:p>
    <w:p>
      <w:pPr>
        <w:widowControl/>
        <w:shd w:val="clear" w:color="auto" w:fill="FFFFFF"/>
        <w:spacing w:line="560" w:lineRule="exact"/>
        <w:ind w:firstLine="640" w:firstLineChars="200"/>
        <w:rPr>
          <w:rFonts w:ascii="仿宋" w:hAnsi="仿宋" w:eastAsia="仿宋" w:cs="仿宋"/>
          <w:color w:val="393939"/>
          <w:kern w:val="0"/>
          <w:sz w:val="32"/>
          <w:szCs w:val="32"/>
        </w:rPr>
      </w:pPr>
      <w:r>
        <w:rPr>
          <w:rFonts w:hint="eastAsia" w:ascii="仿宋" w:hAnsi="仿宋" w:eastAsia="仿宋" w:cs="仿宋"/>
          <w:color w:val="393939"/>
          <w:kern w:val="0"/>
          <w:sz w:val="32"/>
          <w:szCs w:val="32"/>
        </w:rPr>
        <w:t>附件: 1.</w:t>
      </w:r>
      <w:r>
        <w:rPr>
          <w:rFonts w:hint="eastAsia" w:ascii="仿宋" w:hAnsi="仿宋" w:eastAsia="仿宋" w:cs="仿宋"/>
          <w:color w:val="393939"/>
          <w:kern w:val="0"/>
          <w:sz w:val="32"/>
          <w:szCs w:val="32"/>
          <w:lang w:val="en-US" w:eastAsia="zh-CN"/>
        </w:rPr>
        <w:t xml:space="preserve"> </w:t>
      </w:r>
      <w:r>
        <w:rPr>
          <w:rFonts w:hint="eastAsia" w:ascii="仿宋" w:hAnsi="仿宋" w:eastAsia="仿宋" w:cs="仿宋"/>
          <w:color w:val="393939"/>
          <w:kern w:val="0"/>
          <w:sz w:val="32"/>
          <w:szCs w:val="32"/>
        </w:rPr>
        <w:t>扬州大学毕业研究生档案派遣回原籍申请书</w:t>
      </w:r>
    </w:p>
    <w:p>
      <w:pPr>
        <w:widowControl/>
        <w:numPr>
          <w:ilvl w:val="0"/>
          <w:numId w:val="3"/>
        </w:numPr>
        <w:shd w:val="clear" w:color="auto" w:fill="FFFFFF"/>
        <w:spacing w:line="560" w:lineRule="exact"/>
        <w:ind w:left="1916" w:leftChars="760" w:hanging="320" w:hangingChars="100"/>
        <w:rPr>
          <w:rFonts w:ascii="仿宋" w:hAnsi="仿宋" w:eastAsia="仿宋" w:cs="仿宋"/>
          <w:color w:val="393939"/>
          <w:kern w:val="0"/>
          <w:sz w:val="32"/>
          <w:szCs w:val="32"/>
        </w:rPr>
      </w:pPr>
      <w:r>
        <w:rPr>
          <w:rFonts w:hint="eastAsia" w:ascii="仿宋" w:hAnsi="仿宋" w:eastAsia="仿宋" w:cs="仿宋"/>
          <w:color w:val="393939"/>
          <w:kern w:val="0"/>
          <w:sz w:val="32"/>
          <w:szCs w:val="32"/>
        </w:rPr>
        <w:t>2021届各学院毕业研究生档案移交时间安排表</w:t>
      </w:r>
    </w:p>
    <w:p>
      <w:pPr>
        <w:widowControl/>
        <w:numPr>
          <w:ilvl w:val="0"/>
          <w:numId w:val="3"/>
        </w:numPr>
        <w:shd w:val="clear" w:color="auto" w:fill="FFFFFF"/>
        <w:spacing w:line="560" w:lineRule="exact"/>
        <w:ind w:left="2093" w:leftChars="759" w:hanging="499" w:hangingChars="156"/>
        <w:rPr>
          <w:rFonts w:ascii="仿宋" w:hAnsi="仿宋" w:eastAsia="仿宋" w:cs="仿宋"/>
          <w:color w:val="393939"/>
          <w:kern w:val="0"/>
          <w:sz w:val="32"/>
          <w:szCs w:val="32"/>
        </w:rPr>
      </w:pPr>
      <w:r>
        <w:rPr>
          <w:rFonts w:hint="eastAsia" w:ascii="仿宋" w:hAnsi="仿宋" w:eastAsia="仿宋" w:cs="仿宋"/>
          <w:color w:val="393939"/>
          <w:kern w:val="0"/>
          <w:sz w:val="32"/>
          <w:szCs w:val="32"/>
        </w:rPr>
        <w:t>2021届毕业研究生档案移交情况一览表</w:t>
      </w:r>
    </w:p>
    <w:p>
      <w:pPr>
        <w:widowControl/>
        <w:shd w:val="clear" w:color="auto" w:fill="FFFFFF"/>
        <w:spacing w:line="560" w:lineRule="exact"/>
        <w:ind w:firstLine="640" w:firstLineChars="200"/>
        <w:rPr>
          <w:rFonts w:ascii="仿宋" w:hAnsi="仿宋" w:eastAsia="仿宋" w:cs="仿宋"/>
          <w:color w:val="393939"/>
          <w:kern w:val="0"/>
          <w:sz w:val="32"/>
          <w:szCs w:val="32"/>
        </w:rPr>
      </w:pPr>
    </w:p>
    <w:p>
      <w:pPr>
        <w:widowControl/>
        <w:shd w:val="clear" w:color="auto" w:fill="FFFFFF"/>
        <w:spacing w:line="560" w:lineRule="exact"/>
        <w:ind w:firstLine="640" w:firstLineChars="200"/>
        <w:rPr>
          <w:rFonts w:ascii="仿宋" w:hAnsi="仿宋" w:eastAsia="仿宋" w:cs="仿宋"/>
          <w:color w:val="393939"/>
          <w:kern w:val="0"/>
          <w:sz w:val="32"/>
          <w:szCs w:val="32"/>
        </w:rPr>
      </w:pPr>
    </w:p>
    <w:p>
      <w:pPr>
        <w:widowControl/>
        <w:shd w:val="clear" w:color="auto" w:fill="FFFFFF"/>
        <w:spacing w:line="560" w:lineRule="exact"/>
        <w:ind w:firstLine="5760" w:firstLineChars="1800"/>
        <w:rPr>
          <w:rFonts w:hint="eastAsia" w:ascii="仿宋" w:hAnsi="仿宋" w:eastAsia="仿宋" w:cs="仿宋"/>
          <w:color w:val="393939"/>
          <w:kern w:val="0"/>
          <w:sz w:val="32"/>
          <w:szCs w:val="32"/>
          <w:lang w:val="en-US" w:eastAsia="zh-CN"/>
        </w:rPr>
      </w:pPr>
      <w:r>
        <w:rPr>
          <w:rFonts w:hint="eastAsia" w:ascii="仿宋" w:hAnsi="仿宋" w:eastAsia="仿宋" w:cs="仿宋"/>
          <w:color w:val="393939"/>
          <w:kern w:val="0"/>
          <w:sz w:val="32"/>
          <w:szCs w:val="32"/>
          <w:lang w:val="en-US" w:eastAsia="zh-CN"/>
        </w:rPr>
        <w:t>研究生院（研工部）</w:t>
      </w:r>
    </w:p>
    <w:p>
      <w:pPr>
        <w:widowControl/>
        <w:shd w:val="clear" w:color="auto" w:fill="FFFFFF"/>
        <w:spacing w:line="560" w:lineRule="exact"/>
        <w:ind w:firstLine="6080" w:firstLineChars="1900"/>
        <w:rPr>
          <w:sz w:val="32"/>
        </w:rPr>
      </w:pPr>
      <w:r>
        <w:rPr>
          <w:rFonts w:hint="eastAsia" w:ascii="仿宋" w:hAnsi="仿宋" w:eastAsia="仿宋" w:cs="仿宋"/>
          <w:color w:val="393939"/>
          <w:kern w:val="0"/>
          <w:sz w:val="32"/>
          <w:szCs w:val="32"/>
        </w:rPr>
        <w:t>2021年6月</w:t>
      </w:r>
      <w:r>
        <w:rPr>
          <w:rFonts w:hint="eastAsia" w:ascii="仿宋" w:hAnsi="仿宋" w:eastAsia="仿宋" w:cs="仿宋"/>
          <w:color w:val="393939"/>
          <w:kern w:val="0"/>
          <w:sz w:val="32"/>
          <w:szCs w:val="32"/>
          <w:lang w:val="en-US" w:eastAsia="zh-CN"/>
        </w:rPr>
        <w:t>1</w:t>
      </w:r>
      <w:r>
        <w:rPr>
          <w:rFonts w:hint="eastAsia" w:ascii="仿宋" w:hAnsi="仿宋" w:eastAsia="仿宋" w:cs="仿宋"/>
          <w:color w:val="393939"/>
          <w:kern w:val="0"/>
          <w:sz w:val="32"/>
          <w:szCs w:val="32"/>
        </w:rPr>
        <w:t>日</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51A7B3"/>
    <w:multiLevelType w:val="singleLevel"/>
    <w:tmpl w:val="9051A7B3"/>
    <w:lvl w:ilvl="0" w:tentative="0">
      <w:start w:val="1"/>
      <w:numFmt w:val="chineseCounting"/>
      <w:suff w:val="nothing"/>
      <w:lvlText w:val="（%1）"/>
      <w:lvlJc w:val="left"/>
      <w:pPr>
        <w:ind w:left="-10"/>
      </w:pPr>
      <w:rPr>
        <w:rFonts w:hint="eastAsia"/>
      </w:rPr>
    </w:lvl>
  </w:abstractNum>
  <w:abstractNum w:abstractNumId="1">
    <w:nsid w:val="F16121E7"/>
    <w:multiLevelType w:val="singleLevel"/>
    <w:tmpl w:val="F16121E7"/>
    <w:lvl w:ilvl="0" w:tentative="0">
      <w:start w:val="2"/>
      <w:numFmt w:val="chineseCounting"/>
      <w:suff w:val="nothing"/>
      <w:lvlText w:val="（%1）"/>
      <w:lvlJc w:val="left"/>
      <w:rPr>
        <w:rFonts w:hint="eastAsia"/>
      </w:rPr>
    </w:lvl>
  </w:abstractNum>
  <w:abstractNum w:abstractNumId="2">
    <w:nsid w:val="F9F65AA6"/>
    <w:multiLevelType w:val="singleLevel"/>
    <w:tmpl w:val="F9F65AA6"/>
    <w:lvl w:ilvl="0" w:tentative="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E0B"/>
    <w:rsid w:val="00081E0B"/>
    <w:rsid w:val="00086757"/>
    <w:rsid w:val="001E78C4"/>
    <w:rsid w:val="002712BC"/>
    <w:rsid w:val="0033076F"/>
    <w:rsid w:val="003452E5"/>
    <w:rsid w:val="003662F1"/>
    <w:rsid w:val="003C0717"/>
    <w:rsid w:val="003E01A6"/>
    <w:rsid w:val="00544D92"/>
    <w:rsid w:val="0079762F"/>
    <w:rsid w:val="00906F27"/>
    <w:rsid w:val="00925BE9"/>
    <w:rsid w:val="00A10482"/>
    <w:rsid w:val="00AA1D15"/>
    <w:rsid w:val="00B11C46"/>
    <w:rsid w:val="00C7030C"/>
    <w:rsid w:val="00C703D8"/>
    <w:rsid w:val="00CC142E"/>
    <w:rsid w:val="00CF234A"/>
    <w:rsid w:val="00DA424D"/>
    <w:rsid w:val="00DF25AD"/>
    <w:rsid w:val="00DF46A0"/>
    <w:rsid w:val="00E24304"/>
    <w:rsid w:val="00E4557E"/>
    <w:rsid w:val="00EA40CD"/>
    <w:rsid w:val="068C0333"/>
    <w:rsid w:val="0DE04B15"/>
    <w:rsid w:val="0E927B9E"/>
    <w:rsid w:val="0FE253FE"/>
    <w:rsid w:val="13AA20F9"/>
    <w:rsid w:val="22347E10"/>
    <w:rsid w:val="237D2EBF"/>
    <w:rsid w:val="263A66C2"/>
    <w:rsid w:val="2744612A"/>
    <w:rsid w:val="28B87C59"/>
    <w:rsid w:val="29BE5D9F"/>
    <w:rsid w:val="392133F6"/>
    <w:rsid w:val="43231B33"/>
    <w:rsid w:val="4DC90A60"/>
    <w:rsid w:val="4F9531E7"/>
    <w:rsid w:val="51E261F4"/>
    <w:rsid w:val="53DA4451"/>
    <w:rsid w:val="5E5A1EB9"/>
    <w:rsid w:val="647C72A7"/>
    <w:rsid w:val="672A6564"/>
    <w:rsid w:val="7AA619F5"/>
    <w:rsid w:val="7D8F4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标题 2 Char"/>
    <w:basedOn w:val="8"/>
    <w:link w:val="2"/>
    <w:qFormat/>
    <w:uiPriority w:val="9"/>
    <w:rPr>
      <w:rFonts w:ascii="宋体" w:hAnsi="宋体" w:eastAsia="宋体" w:cs="宋体"/>
      <w:b/>
      <w:bCs/>
      <w:kern w:val="0"/>
      <w:sz w:val="36"/>
      <w:szCs w:val="36"/>
    </w:rPr>
  </w:style>
  <w:style w:type="character" w:customStyle="1" w:styleId="14">
    <w:name w:val="批注框文本 Char"/>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325</Words>
  <Characters>1858</Characters>
  <Lines>15</Lines>
  <Paragraphs>4</Paragraphs>
  <TotalTime>33</TotalTime>
  <ScaleCrop>false</ScaleCrop>
  <LinksUpToDate>false</LinksUpToDate>
  <CharactersWithSpaces>2179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2020-07-01T07:22:00Z</dcterms:created>
  <dc:creator>未定义</dc:creator>
  <cp:lastModifiedBy>刘小欢</cp:lastModifiedBy>
  <cp:lastPrinted>2020-07-01T10:28:00Z</cp:lastPrinted>
  <dcterms:modified xsi:type="dcterms:W3CDTF">2021-06-01T07:28:12Z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A5B85EF2109449999BC75AB45F7168BB</vt:lpwstr>
  </property>
</Properties>
</file>