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宋体" w:eastAsia="方正小标宋_GBK" w:cs="宋体"/>
          <w:bCs/>
          <w:color w:val="000000"/>
          <w:sz w:val="36"/>
          <w:szCs w:val="36"/>
        </w:rPr>
      </w:pPr>
      <w:r>
        <w:rPr>
          <w:rFonts w:hint="eastAsia" w:ascii="方正小标宋_GBK" w:hAnsi="宋体" w:eastAsia="方正小标宋_GBK" w:cs="宋体"/>
          <w:bCs/>
          <w:color w:val="000000"/>
          <w:sz w:val="36"/>
          <w:szCs w:val="36"/>
        </w:rPr>
        <w:t>关于做好2021年研究生新生提前借住</w:t>
      </w:r>
    </w:p>
    <w:p>
      <w:pPr>
        <w:spacing w:line="560" w:lineRule="exact"/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  <w:r>
        <w:rPr>
          <w:rFonts w:hint="eastAsia" w:ascii="方正小标宋_GBK" w:hAnsi="宋体" w:eastAsia="方正小标宋_GBK" w:cs="宋体"/>
          <w:bCs/>
          <w:color w:val="000000"/>
          <w:sz w:val="36"/>
          <w:szCs w:val="36"/>
        </w:rPr>
        <w:t>学生公寓相关工作的通知</w:t>
      </w:r>
    </w:p>
    <w:p>
      <w:pPr>
        <w:adjustRightInd w:val="0"/>
        <w:snapToGrid w:val="0"/>
        <w:spacing w:before="156" w:beforeLines="50" w:after="156" w:afterLines="50" w:line="540" w:lineRule="exac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各相关学院：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按照学校疫情防控常态化工作要求，为切实做好2021年部分研究生新生提前入校、借住学生公寓组织工作，确保工作有序开展和校园安全稳定，现通知如下：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黑体" w:hAnsi="黑体" w:eastAsia="黑体" w:cs="仿宋"/>
          <w:color w:val="000000"/>
          <w:sz w:val="28"/>
          <w:szCs w:val="28"/>
        </w:rPr>
      </w:pPr>
      <w:r>
        <w:rPr>
          <w:rFonts w:hint="eastAsia" w:ascii="黑体" w:hAnsi="黑体" w:eastAsia="黑体" w:cs="仿宋"/>
          <w:color w:val="000000"/>
          <w:sz w:val="28"/>
          <w:szCs w:val="28"/>
        </w:rPr>
        <w:t>一、可提前申请借住学生公寓的对象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2021年通过推荐免试、直接攻博、申请-考核和普通招考全日制博、硕士研究生。所有申请提前借住的学生原则上</w:t>
      </w:r>
      <w:r>
        <w:rPr>
          <w:rFonts w:hint="eastAsia" w:ascii="仿宋_GB2312" w:hAnsi="仿宋" w:eastAsia="仿宋_GB2312" w:cs="仿宋"/>
          <w:sz w:val="28"/>
          <w:szCs w:val="28"/>
        </w:rPr>
        <w:t>至少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需</w:t>
      </w:r>
      <w:r>
        <w:rPr>
          <w:rFonts w:hint="eastAsia" w:ascii="仿宋_GB2312" w:hAnsi="仿宋" w:eastAsia="仿宋_GB2312" w:cs="仿宋"/>
          <w:sz w:val="28"/>
          <w:szCs w:val="28"/>
        </w:rPr>
        <w:t>接种一剂新型冠状病毒疫苗。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黑体" w:hAnsi="黑体" w:eastAsia="黑体" w:cs="仿宋"/>
          <w:color w:val="000000"/>
          <w:sz w:val="28"/>
          <w:szCs w:val="28"/>
        </w:rPr>
      </w:pPr>
      <w:r>
        <w:rPr>
          <w:rFonts w:hint="eastAsia" w:ascii="黑体" w:hAnsi="黑体" w:eastAsia="黑体" w:cs="仿宋"/>
          <w:color w:val="000000"/>
          <w:sz w:val="28"/>
          <w:szCs w:val="28"/>
        </w:rPr>
        <w:t>二、提前申请借住学生公寓的流程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（一）入住原则：</w:t>
      </w:r>
      <w:r>
        <w:rPr>
          <w:rFonts w:hint="eastAsia" w:ascii="仿宋_GB2312" w:hAnsi="仿宋" w:eastAsia="仿宋_GB2312" w:cs="仿宋"/>
          <w:sz w:val="28"/>
          <w:szCs w:val="28"/>
        </w:rPr>
        <w:t>“非必须、不安排”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（二）审批流程：学生自愿、导师申请、学院集中审核、研工部审批。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（三）审批手续：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1.校内生源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（1）</w:t>
      </w:r>
      <w:r>
        <w:rPr>
          <w:rFonts w:hint="eastAsia" w:ascii="仿宋_GB2312" w:hAnsi="仿宋" w:eastAsia="仿宋_GB2312" w:cs="仿宋"/>
          <w:b/>
          <w:bCs/>
          <w:color w:val="000000"/>
          <w:sz w:val="28"/>
          <w:szCs w:val="28"/>
        </w:rPr>
        <w:t>导师申请：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导师根据培养和科研工作实际，可申请学生提前入校并填写《扬州大学2021年研究生新生提前借住学生公寓导师申请表》（见附件1）、《扬州大学2021年研究生新生提前</w:t>
      </w:r>
      <w:r>
        <w:rPr>
          <w:rFonts w:hint="eastAsia" w:ascii="仿宋_GB2312" w:hAnsi="仿宋" w:eastAsia="仿宋_GB2312" w:cs="仿宋"/>
          <w:sz w:val="28"/>
          <w:szCs w:val="28"/>
        </w:rPr>
        <w:t>借住学生公寓安全管理承诺书》（见附件2），并为学生购买意外伤害保险。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（2）</w:t>
      </w:r>
      <w:r>
        <w:rPr>
          <w:rFonts w:hint="eastAsia" w:ascii="仿宋_GB2312" w:hAnsi="仿宋" w:eastAsia="仿宋_GB2312" w:cs="仿宋"/>
          <w:b/>
          <w:bCs/>
          <w:color w:val="000000"/>
          <w:sz w:val="28"/>
          <w:szCs w:val="28"/>
        </w:rPr>
        <w:t>学院审核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：学院汇总、审核并填写《</w:t>
      </w:r>
      <w:r>
        <w:rPr>
          <w:rFonts w:hint="eastAsia" w:ascii="仿宋_GB2312" w:hAnsi="仿宋" w:eastAsia="仿宋_GB2312" w:cs="仿宋"/>
          <w:sz w:val="28"/>
          <w:szCs w:val="28"/>
        </w:rPr>
        <w:t>扬州大学2021年研究生新生提前借住学生公寓学院申请表》《扬州大学2021年研究生新生提前借住学生公寓汇总表》（见附件3、4），于6月10日下午5:00前将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纸质版盖章报送至研究生教育管理与就业指导办公室（荷花池校区教学主楼913办公室），电子稿发至ygb@yzu.edu.cn，咨询电话：0514-87991331</w:t>
      </w:r>
      <w:r>
        <w:rPr>
          <w:rFonts w:hint="eastAsia" w:ascii="仿宋_GB2312" w:hAnsi="仿宋" w:eastAsia="仿宋_GB2312" w:cs="仿宋"/>
          <w:sz w:val="28"/>
          <w:szCs w:val="28"/>
        </w:rPr>
        <w:t>；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（3）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学校审批</w:t>
      </w:r>
      <w:r>
        <w:rPr>
          <w:rFonts w:hint="eastAsia" w:ascii="仿宋_GB2312" w:hAnsi="仿宋" w:eastAsia="仿宋_GB2312" w:cs="仿宋"/>
          <w:sz w:val="28"/>
          <w:szCs w:val="28"/>
        </w:rPr>
        <w:t>：研工部汇总、审批后报学生处，学校将于6月25日前安排临时借住宿舍，办理相关入住手续。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2.校外生源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（1）</w:t>
      </w:r>
      <w:r>
        <w:rPr>
          <w:rFonts w:hint="eastAsia" w:ascii="仿宋_GB2312" w:hAnsi="仿宋" w:eastAsia="仿宋_GB2312" w:cs="仿宋"/>
          <w:b/>
          <w:bCs/>
          <w:color w:val="000000"/>
          <w:sz w:val="28"/>
          <w:szCs w:val="28"/>
        </w:rPr>
        <w:t>导师申请：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导师根据培养和科研工作实际，可申请学生提前入校并填写《扬州大学2021年研究生新生提前借住学生公寓导师申请表》（见附件1）、《扬州大学2021年研究生新生提前</w:t>
      </w:r>
      <w:r>
        <w:rPr>
          <w:rFonts w:hint="eastAsia" w:ascii="仿宋_GB2312" w:hAnsi="仿宋" w:eastAsia="仿宋_GB2312" w:cs="仿宋"/>
          <w:sz w:val="28"/>
          <w:szCs w:val="28"/>
        </w:rPr>
        <w:t>借住学生公寓安全管理承诺书》（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见附件2，此表可等学生入校后，统一报送至研工部），</w:t>
      </w:r>
      <w:r>
        <w:rPr>
          <w:rFonts w:hint="eastAsia" w:ascii="仿宋_GB2312" w:hAnsi="仿宋" w:eastAsia="仿宋_GB2312" w:cs="仿宋"/>
          <w:sz w:val="28"/>
          <w:szCs w:val="28"/>
        </w:rPr>
        <w:t>并为学生购买意外伤害保险。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（2）</w:t>
      </w:r>
      <w:r>
        <w:rPr>
          <w:rFonts w:hint="eastAsia" w:ascii="仿宋_GB2312" w:hAnsi="仿宋" w:eastAsia="仿宋_GB2312" w:cs="仿宋"/>
          <w:b/>
          <w:bCs/>
          <w:color w:val="000000"/>
          <w:sz w:val="28"/>
          <w:szCs w:val="28"/>
        </w:rPr>
        <w:t>学院审核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：学院汇总、审核并填写《</w:t>
      </w:r>
      <w:r>
        <w:rPr>
          <w:rFonts w:hint="eastAsia" w:ascii="仿宋_GB2312" w:hAnsi="仿宋" w:eastAsia="仿宋_GB2312" w:cs="仿宋"/>
          <w:sz w:val="28"/>
          <w:szCs w:val="28"/>
        </w:rPr>
        <w:t>扬州大学2021年研究生新生提前借住学生公寓学院申请表》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、</w:t>
      </w:r>
      <w:r>
        <w:rPr>
          <w:rFonts w:hint="eastAsia" w:ascii="仿宋_GB2312" w:hAnsi="仿宋" w:eastAsia="仿宋_GB2312" w:cs="仿宋"/>
          <w:sz w:val="28"/>
          <w:szCs w:val="28"/>
        </w:rPr>
        <w:t>《扬州大学2021年研究生新生提前借住学生公寓汇总表》（见附件3、4），于7月2日下午5:00前将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纸质版盖章报送至研究生教育管理与就业指导办公室（荷花池校区教学主楼913办公室），电子稿发至ygb@yzu.edu.cn，咨询电话：0514-87991331。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（3）</w:t>
      </w:r>
      <w:r>
        <w:rPr>
          <w:rFonts w:hint="eastAsia" w:ascii="仿宋_GB2312" w:hAnsi="仿宋" w:eastAsia="仿宋_GB2312" w:cs="仿宋"/>
          <w:b/>
          <w:sz w:val="28"/>
          <w:szCs w:val="28"/>
        </w:rPr>
        <w:t>条件审核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：</w:t>
      </w:r>
      <w:r>
        <w:rPr>
          <w:rFonts w:hint="eastAsia" w:ascii="仿宋_GB2312" w:hAnsi="仿宋" w:eastAsia="仿宋_GB2312" w:cs="仿宋"/>
          <w:sz w:val="28"/>
          <w:szCs w:val="28"/>
        </w:rPr>
        <w:t>学院须提供《扬州大学2021年研究生新生提前借住学生公寓条件审核表》（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见</w:t>
      </w:r>
      <w:r>
        <w:rPr>
          <w:rFonts w:hint="eastAsia" w:ascii="仿宋_GB2312" w:hAnsi="仿宋" w:eastAsia="仿宋_GB2312" w:cs="仿宋"/>
          <w:sz w:val="28"/>
          <w:szCs w:val="28"/>
        </w:rPr>
        <w:t>附件5），审核学生的新冠疫苗接种记录、苏康码、手机14天漫游地（若14天内漫游地为中高风险地区所在地设区市，须提供核酸检测阴性证明），于7月11日下午5:00前发送至龚超老师。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（4）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学校审批</w:t>
      </w:r>
      <w:r>
        <w:rPr>
          <w:rFonts w:hint="eastAsia" w:ascii="仿宋_GB2312" w:hAnsi="仿宋" w:eastAsia="仿宋_GB2312" w:cs="仿宋"/>
          <w:sz w:val="28"/>
          <w:szCs w:val="28"/>
        </w:rPr>
        <w:t>：研工部汇总、审批后报学生处，学校将于7月12日前安排临时借住宿舍。</w:t>
      </w:r>
    </w:p>
    <w:p>
      <w:pPr>
        <w:tabs>
          <w:tab w:val="left" w:pos="984"/>
        </w:tabs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（5）</w:t>
      </w:r>
      <w:r>
        <w:rPr>
          <w:rFonts w:hint="eastAsia" w:ascii="仿宋_GB2312" w:hAnsi="仿宋" w:eastAsia="仿宋_GB2312" w:cs="仿宋"/>
          <w:b/>
          <w:sz w:val="28"/>
          <w:szCs w:val="28"/>
        </w:rPr>
        <w:t>入校时间：</w:t>
      </w:r>
      <w:r>
        <w:rPr>
          <w:rFonts w:hint="eastAsia" w:ascii="仿宋_GB2312" w:hAnsi="仿宋" w:eastAsia="仿宋_GB2312" w:cs="仿宋"/>
          <w:sz w:val="28"/>
          <w:szCs w:val="28"/>
        </w:rPr>
        <w:t>7月1</w:t>
      </w:r>
      <w:r>
        <w:rPr>
          <w:rFonts w:ascii="仿宋_GB2312" w:hAnsi="仿宋" w:eastAsia="仿宋_GB2312" w:cs="仿宋"/>
          <w:sz w:val="28"/>
          <w:szCs w:val="28"/>
        </w:rPr>
        <w:t>4</w:t>
      </w:r>
      <w:r>
        <w:rPr>
          <w:rFonts w:hint="eastAsia" w:ascii="仿宋_GB2312" w:hAnsi="仿宋" w:eastAsia="仿宋_GB2312" w:cs="仿宋"/>
          <w:sz w:val="28"/>
          <w:szCs w:val="28"/>
        </w:rPr>
        <w:t>日-15日，其他时间原则上不安排零星入校。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（6）</w:t>
      </w:r>
      <w:r>
        <w:rPr>
          <w:rFonts w:hint="eastAsia" w:ascii="仿宋_GB2312" w:hAnsi="仿宋" w:eastAsia="仿宋_GB2312" w:cs="仿宋"/>
          <w:b/>
          <w:sz w:val="28"/>
          <w:szCs w:val="28"/>
        </w:rPr>
        <w:t>进校流程：</w:t>
      </w:r>
      <w:r>
        <w:rPr>
          <w:rFonts w:hint="eastAsia" w:ascii="仿宋_GB2312" w:hAnsi="仿宋" w:eastAsia="仿宋_GB2312" w:cs="仿宋"/>
          <w:sz w:val="28"/>
          <w:szCs w:val="28"/>
        </w:rPr>
        <w:t>经过研工部审批同意提前借住的研究生新生，由学院严格按照“一查二测三核四通过”流程入校住宿。</w:t>
      </w:r>
    </w:p>
    <w:p>
      <w:pPr>
        <w:adjustRightInd w:val="0"/>
        <w:snapToGrid w:val="0"/>
        <w:spacing w:line="540" w:lineRule="exact"/>
        <w:ind w:firstLine="562" w:firstLineChars="200"/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</w:pPr>
      <w:r>
        <w:rPr>
          <w:rFonts w:hint="eastAsia" w:ascii="仿宋_GB2312" w:hAnsi="仿宋" w:eastAsia="仿宋_GB2312" w:cs="仿宋"/>
          <w:b/>
          <w:bCs w:val="0"/>
          <w:sz w:val="28"/>
          <w:szCs w:val="28"/>
        </w:rPr>
        <w:t>说明：</w:t>
      </w:r>
      <w:r>
        <w:rPr>
          <w:rFonts w:hint="eastAsia" w:ascii="仿宋_GB2312" w:hAnsi="仿宋" w:eastAsia="仿宋_GB2312" w:cs="仿宋"/>
          <w:b w:val="0"/>
          <w:bCs/>
          <w:sz w:val="28"/>
          <w:szCs w:val="28"/>
        </w:rPr>
        <w:t>报名参加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</w:rPr>
        <w:t>“华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为杯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</w:rPr>
        <w:t>”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第十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</w:rPr>
        <w:t>八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届中国研究生数学建模竞赛的2</w:t>
      </w:r>
      <w:r>
        <w:rPr>
          <w:rFonts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021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级校内校外生源研究生新生，入校时间8月</w:t>
      </w:r>
      <w:r>
        <w:rPr>
          <w:rFonts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9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日-</w:t>
      </w:r>
      <w:r>
        <w:rPr>
          <w:rFonts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10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日。这部分学生采取临时班主任管理，请各学院指定一名老师为本院学生的临时班主任，并填写《扬州大学2</w:t>
      </w:r>
      <w:r>
        <w:rPr>
          <w:rFonts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02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1年研究生新生提前借住学生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公寓临时班主任申请表》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见附件6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CN"/>
        </w:rPr>
        <w:t>），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于7月2日下午5:00前将纸质版盖章报送至研究生教育管理与就业指导办公室（荷花池校区教学主楼913办公室），电子稿发至ygb@yzu.edu.cn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val="en-US" w:eastAsia="zh-CN"/>
        </w:rPr>
        <w:t>学院审核和条件审核按照“2.校外生源”要求执行，相关材料于8月7日下午5:00前发送至龚超老师，</w:t>
      </w:r>
      <w:r>
        <w:rPr>
          <w:rFonts w:hint="eastAsia" w:ascii="仿宋" w:hAnsi="仿宋" w:eastAsia="仿宋"/>
          <w:b w:val="0"/>
          <w:bCs/>
          <w:color w:val="000000"/>
          <w:sz w:val="28"/>
          <w:szCs w:val="28"/>
          <w:shd w:val="clear" w:color="auto" w:fill="FFFFFF"/>
          <w:lang w:eastAsia="zh-TW"/>
        </w:rPr>
        <w:t>咨询电话：0514-87991331。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黑体" w:hAnsi="黑体" w:eastAsia="黑体" w:cs="仿宋"/>
          <w:color w:val="000000"/>
          <w:sz w:val="28"/>
          <w:szCs w:val="28"/>
        </w:rPr>
      </w:pPr>
      <w:r>
        <w:rPr>
          <w:rFonts w:hint="eastAsia" w:ascii="黑体" w:hAnsi="黑体" w:eastAsia="黑体" w:cs="仿宋"/>
          <w:color w:val="000000"/>
          <w:sz w:val="28"/>
          <w:szCs w:val="28"/>
        </w:rPr>
        <w:t>三</w:t>
      </w:r>
      <w:r>
        <w:rPr>
          <w:rFonts w:ascii="黑体" w:hAnsi="黑体" w:eastAsia="黑体" w:cs="仿宋"/>
          <w:color w:val="000000"/>
          <w:sz w:val="28"/>
          <w:szCs w:val="28"/>
        </w:rPr>
        <w:t>、</w:t>
      </w:r>
      <w:r>
        <w:rPr>
          <w:rFonts w:hint="eastAsia" w:ascii="黑体" w:hAnsi="黑体" w:eastAsia="黑体" w:cs="仿宋"/>
          <w:color w:val="000000"/>
          <w:sz w:val="28"/>
          <w:szCs w:val="28"/>
        </w:rPr>
        <w:t>提前借住公寓</w:t>
      </w:r>
      <w:r>
        <w:rPr>
          <w:rFonts w:ascii="黑体" w:hAnsi="黑体" w:eastAsia="黑体" w:cs="仿宋"/>
          <w:color w:val="000000"/>
          <w:sz w:val="28"/>
          <w:szCs w:val="28"/>
        </w:rPr>
        <w:t>学生</w:t>
      </w:r>
      <w:r>
        <w:rPr>
          <w:rFonts w:hint="eastAsia" w:ascii="黑体" w:hAnsi="黑体" w:eastAsia="黑体" w:cs="仿宋"/>
          <w:color w:val="000000"/>
          <w:sz w:val="28"/>
          <w:szCs w:val="28"/>
        </w:rPr>
        <w:t>的</w:t>
      </w:r>
      <w:r>
        <w:rPr>
          <w:rFonts w:ascii="黑体" w:hAnsi="黑体" w:eastAsia="黑体" w:cs="仿宋"/>
          <w:color w:val="000000"/>
          <w:sz w:val="28"/>
          <w:szCs w:val="28"/>
        </w:rPr>
        <w:t>暑期日常管理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1</w:t>
      </w:r>
      <w:r>
        <w:rPr>
          <w:rFonts w:ascii="仿宋_GB2312" w:hAnsi="仿宋" w:eastAsia="仿宋_GB2312" w:cs="仿宋"/>
          <w:color w:val="000000"/>
          <w:sz w:val="28"/>
          <w:szCs w:val="28"/>
        </w:rPr>
        <w:t>.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明确管理责任。各学院应明确</w:t>
      </w:r>
      <w:r>
        <w:rPr>
          <w:rFonts w:hint="eastAsia" w:ascii="仿宋_GB2312" w:eastAsia="仿宋_GB2312"/>
          <w:sz w:val="28"/>
          <w:szCs w:val="28"/>
        </w:rPr>
        <w:t>研究生导师（或临时班主任），研究生导师（或临时班主任）承担暑期学生教育管理和疫情防控的第一责任。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加强教育管理。各学院应组织新生开展校纪校规学习和实验室、宿舍等日常安全教育，引导学生严格遵守疫情防控管理规定，做好个人防护，刷校园一卡通进出校门。</w:t>
      </w:r>
    </w:p>
    <w:p>
      <w:pPr>
        <w:adjustRightInd w:val="0"/>
        <w:snapToGrid w:val="0"/>
        <w:spacing w:line="5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严格请假制度。提前借住研究生新生入校后，原则上不得离开扬州市区，若有特殊情况，须履行请销假手续，经导师同意（临时班主任）、辅导员审核、院党委副书记批准通过后，方可离校；回校后须应向学院报备并销假，同时</w:t>
      </w:r>
      <w:r>
        <w:rPr>
          <w:rFonts w:hint="eastAsia" w:ascii="仿宋_GB2312" w:hAnsi="仿宋" w:eastAsia="仿宋_GB2312" w:cs="仿宋"/>
          <w:sz w:val="28"/>
          <w:szCs w:val="28"/>
        </w:rPr>
        <w:t>严格按照“一查二测三核四通过”流程进校。</w:t>
      </w:r>
    </w:p>
    <w:p>
      <w:pPr>
        <w:adjustRightInd w:val="0"/>
        <w:snapToGrid w:val="0"/>
        <w:spacing w:line="540" w:lineRule="exact"/>
        <w:rPr>
          <w:rFonts w:ascii="仿宋_GB2312" w:eastAsia="仿宋_GB2312"/>
          <w:color w:val="0000FF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560" w:firstLineChars="2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附件： 1</w:t>
      </w:r>
      <w:r>
        <w:rPr>
          <w:rFonts w:ascii="仿宋_GB2312" w:hAnsi="仿宋" w:eastAsia="仿宋_GB2312" w:cs="仿宋"/>
          <w:color w:val="000000"/>
          <w:sz w:val="28"/>
          <w:szCs w:val="28"/>
        </w:rPr>
        <w:t>.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扬州大学2021年研究生新生提前借住学生公寓导师申请表</w:t>
      </w:r>
    </w:p>
    <w:p>
      <w:pPr>
        <w:adjustRightInd w:val="0"/>
        <w:snapToGrid w:val="0"/>
        <w:spacing w:line="520" w:lineRule="exact"/>
        <w:ind w:firstLine="1400" w:firstLineChars="5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ascii="仿宋_GB2312" w:hAnsi="仿宋" w:eastAsia="仿宋_GB2312" w:cs="仿宋"/>
          <w:color w:val="000000"/>
          <w:sz w:val="28"/>
          <w:szCs w:val="28"/>
        </w:rPr>
        <w:t>2.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扬州大学2021年研究生新生提前借住学生公寓承诺书</w:t>
      </w:r>
    </w:p>
    <w:p>
      <w:pPr>
        <w:spacing w:line="520" w:lineRule="exact"/>
        <w:ind w:firstLine="1400" w:firstLineChars="5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ascii="仿宋_GB2312" w:hAnsi="仿宋" w:eastAsia="仿宋_GB2312" w:cs="仿宋"/>
          <w:color w:val="000000"/>
          <w:sz w:val="28"/>
          <w:szCs w:val="28"/>
        </w:rPr>
        <w:t>3.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扬州大学2021年研究生新生提前借住学生公寓学院申请表</w:t>
      </w:r>
    </w:p>
    <w:p>
      <w:pPr>
        <w:spacing w:line="520" w:lineRule="exact"/>
        <w:ind w:firstLine="1400" w:firstLineChars="5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4</w:t>
      </w:r>
      <w:r>
        <w:rPr>
          <w:rFonts w:ascii="仿宋_GB2312" w:hAnsi="仿宋" w:eastAsia="仿宋_GB2312" w:cs="仿宋"/>
          <w:color w:val="000000"/>
          <w:sz w:val="28"/>
          <w:szCs w:val="28"/>
        </w:rPr>
        <w:t>.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扬州大学2021年研究生新生提前借住学生公寓汇总审批表</w:t>
      </w:r>
      <w:r>
        <w:rPr>
          <w:rFonts w:ascii="仿宋_GB2312" w:hAnsi="仿宋" w:eastAsia="仿宋_GB2312" w:cs="仿宋"/>
          <w:color w:val="000000"/>
          <w:sz w:val="28"/>
          <w:szCs w:val="28"/>
        </w:rPr>
        <w:t xml:space="preserve"> </w:t>
      </w:r>
    </w:p>
    <w:p>
      <w:pPr>
        <w:spacing w:line="520" w:lineRule="exact"/>
        <w:ind w:firstLine="1400" w:firstLineChars="500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5.</w:t>
      </w:r>
      <w:r>
        <w:rPr>
          <w:rFonts w:hint="eastAsia" w:ascii="仿宋_GB2312" w:hAnsi="仿宋" w:eastAsia="仿宋_GB2312" w:cs="仿宋"/>
          <w:sz w:val="28"/>
          <w:szCs w:val="28"/>
        </w:rPr>
        <w:t>扬州大学2021年研究生新生提前借住学生公寓条件审核表</w:t>
      </w:r>
    </w:p>
    <w:p>
      <w:pPr>
        <w:adjustRightInd w:val="0"/>
        <w:snapToGrid w:val="0"/>
        <w:spacing w:line="540" w:lineRule="exact"/>
        <w:ind w:firstLine="5600" w:firstLineChars="2000"/>
        <w:rPr>
          <w:rFonts w:ascii="仿宋_GB2312" w:hAnsi="仿宋" w:eastAsia="仿宋_GB2312" w:cs="仿宋"/>
          <w:color w:val="000000"/>
          <w:sz w:val="28"/>
          <w:szCs w:val="28"/>
        </w:rPr>
      </w:pPr>
    </w:p>
    <w:p>
      <w:pPr>
        <w:adjustRightInd w:val="0"/>
        <w:snapToGrid w:val="0"/>
        <w:spacing w:line="540" w:lineRule="exact"/>
        <w:ind w:firstLine="5600" w:firstLineChars="20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学生工作部（处）</w:t>
      </w:r>
    </w:p>
    <w:p>
      <w:pPr>
        <w:adjustRightInd w:val="0"/>
        <w:snapToGrid w:val="0"/>
        <w:spacing w:line="540" w:lineRule="exact"/>
        <w:ind w:firstLine="5740" w:firstLineChars="205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>研究生工作部</w:t>
      </w:r>
    </w:p>
    <w:p>
      <w:pPr>
        <w:adjustRightInd w:val="0"/>
        <w:snapToGrid w:val="0"/>
        <w:spacing w:line="540" w:lineRule="exact"/>
        <w:ind w:firstLine="5600" w:firstLineChars="2000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2021年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28"/>
          <w:szCs w:val="28"/>
        </w:rPr>
        <w:t>月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28"/>
          <w:szCs w:val="28"/>
        </w:rPr>
        <w:t>日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BFCC2"/>
    <w:multiLevelType w:val="multilevel"/>
    <w:tmpl w:val="597BFCC2"/>
    <w:lvl w:ilvl="0" w:tentative="0">
      <w:start w:val="1"/>
      <w:numFmt w:val="decimal"/>
      <w:pStyle w:val="2"/>
      <w:lvlText w:val="%1."/>
      <w:lvlJc w:val="left"/>
      <w:rPr>
        <w:rFonts w:hint="default"/>
      </w:rPr>
    </w:lvl>
    <w:lvl w:ilvl="1" w:tentative="0">
      <w:start w:val="1"/>
      <w:numFmt w:val="decimal"/>
      <w:lvlText w:val="%1.%2"/>
      <w:lvlJc w:val="left"/>
    </w:lvl>
    <w:lvl w:ilvl="2" w:tentative="0">
      <w:start w:val="1"/>
      <w:numFmt w:val="decimal"/>
      <w:pStyle w:val="3"/>
      <w:lvlText w:val="%1.%2.%3"/>
      <w:lvlJc w:val="left"/>
      <w:rPr>
        <w:rFonts w:hint="default" w:ascii="宋体" w:hAnsi="宋体" w:eastAsia="宋体" w:cs="宋体"/>
        <w:i w:val="0"/>
      </w:rPr>
    </w:lvl>
    <w:lvl w:ilvl="3" w:tentative="0">
      <w:start w:val="1"/>
      <w:numFmt w:val="decimal"/>
      <w:pStyle w:val="4"/>
      <w:lvlText w:val="%1.%2.%3.%4"/>
      <w:lvlJc w:val="left"/>
    </w:lvl>
    <w:lvl w:ilvl="4" w:tentative="0">
      <w:start w:val="1"/>
      <w:numFmt w:val="decimal"/>
      <w:pStyle w:val="5"/>
      <w:lvlText w:val="%1.%2.%3.%4.%5"/>
      <w:lvlJc w:val="left"/>
    </w:lvl>
    <w:lvl w:ilvl="5" w:tentative="0">
      <w:start w:val="1"/>
      <w:numFmt w:val="decimal"/>
      <w:lvlText w:val="%1.%2.%3.%4.%5.%6"/>
      <w:lvlJc w:val="left"/>
    </w:lvl>
    <w:lvl w:ilvl="6" w:tentative="0">
      <w:start w:val="1"/>
      <w:numFmt w:val="decimal"/>
      <w:lvlText w:val="%1.%2.%3.%4.%5.%6.%7"/>
      <w:lvlJc w:val="left"/>
    </w:lvl>
    <w:lvl w:ilvl="7" w:tentative="0">
      <w:start w:val="1"/>
      <w:numFmt w:val="decimal"/>
      <w:lvlText w:val="%1.%2.%3.%4.%5.%6.%7.%8"/>
      <w:lvlJc w:val="left"/>
    </w:lvl>
    <w:lvl w:ilvl="8" w:tentative="0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FD"/>
    <w:rsid w:val="00037466"/>
    <w:rsid w:val="000726BA"/>
    <w:rsid w:val="0007397A"/>
    <w:rsid w:val="0008536A"/>
    <w:rsid w:val="000A2290"/>
    <w:rsid w:val="000E3AF1"/>
    <w:rsid w:val="000E4CF2"/>
    <w:rsid w:val="000E5EE3"/>
    <w:rsid w:val="000F122B"/>
    <w:rsid w:val="00103A17"/>
    <w:rsid w:val="001142BB"/>
    <w:rsid w:val="00141C7A"/>
    <w:rsid w:val="001430C8"/>
    <w:rsid w:val="001513EA"/>
    <w:rsid w:val="00170F35"/>
    <w:rsid w:val="001871EF"/>
    <w:rsid w:val="0018744A"/>
    <w:rsid w:val="00195C07"/>
    <w:rsid w:val="001968D6"/>
    <w:rsid w:val="001C5826"/>
    <w:rsid w:val="001D000F"/>
    <w:rsid w:val="00202E2C"/>
    <w:rsid w:val="00293DEE"/>
    <w:rsid w:val="002A6544"/>
    <w:rsid w:val="002A67A8"/>
    <w:rsid w:val="002B04F2"/>
    <w:rsid w:val="00306FF6"/>
    <w:rsid w:val="0036387D"/>
    <w:rsid w:val="00370557"/>
    <w:rsid w:val="003722D9"/>
    <w:rsid w:val="003921D4"/>
    <w:rsid w:val="003A0F75"/>
    <w:rsid w:val="003B56B0"/>
    <w:rsid w:val="003B7DB2"/>
    <w:rsid w:val="003D59B9"/>
    <w:rsid w:val="004147A5"/>
    <w:rsid w:val="004370B2"/>
    <w:rsid w:val="0044368B"/>
    <w:rsid w:val="004512AA"/>
    <w:rsid w:val="004610F2"/>
    <w:rsid w:val="00464E22"/>
    <w:rsid w:val="00471C08"/>
    <w:rsid w:val="00480879"/>
    <w:rsid w:val="004A7357"/>
    <w:rsid w:val="004C365B"/>
    <w:rsid w:val="004E3E20"/>
    <w:rsid w:val="00536FFD"/>
    <w:rsid w:val="005422E6"/>
    <w:rsid w:val="00547080"/>
    <w:rsid w:val="0055739A"/>
    <w:rsid w:val="00561AEA"/>
    <w:rsid w:val="005635AB"/>
    <w:rsid w:val="005660C9"/>
    <w:rsid w:val="005B39EE"/>
    <w:rsid w:val="00622B4E"/>
    <w:rsid w:val="00622E52"/>
    <w:rsid w:val="006471CE"/>
    <w:rsid w:val="00647C41"/>
    <w:rsid w:val="00657DCC"/>
    <w:rsid w:val="00661433"/>
    <w:rsid w:val="00672511"/>
    <w:rsid w:val="006B628A"/>
    <w:rsid w:val="006D1A88"/>
    <w:rsid w:val="006D32E7"/>
    <w:rsid w:val="006E044F"/>
    <w:rsid w:val="00712AF6"/>
    <w:rsid w:val="00720700"/>
    <w:rsid w:val="00765F32"/>
    <w:rsid w:val="00776B3B"/>
    <w:rsid w:val="00787DD2"/>
    <w:rsid w:val="007B6A29"/>
    <w:rsid w:val="007D6375"/>
    <w:rsid w:val="0083781E"/>
    <w:rsid w:val="00854C99"/>
    <w:rsid w:val="00860897"/>
    <w:rsid w:val="00863F26"/>
    <w:rsid w:val="008664E6"/>
    <w:rsid w:val="008903DF"/>
    <w:rsid w:val="008D4CBD"/>
    <w:rsid w:val="00903595"/>
    <w:rsid w:val="00903A6A"/>
    <w:rsid w:val="00952D68"/>
    <w:rsid w:val="00965518"/>
    <w:rsid w:val="00974C76"/>
    <w:rsid w:val="009D023F"/>
    <w:rsid w:val="009D1A2A"/>
    <w:rsid w:val="009F5EA5"/>
    <w:rsid w:val="00A00B7A"/>
    <w:rsid w:val="00A00D24"/>
    <w:rsid w:val="00A13914"/>
    <w:rsid w:val="00A2229A"/>
    <w:rsid w:val="00A3523F"/>
    <w:rsid w:val="00A42724"/>
    <w:rsid w:val="00A5190F"/>
    <w:rsid w:val="00A60A3E"/>
    <w:rsid w:val="00A76B99"/>
    <w:rsid w:val="00A81E2E"/>
    <w:rsid w:val="00A87F0D"/>
    <w:rsid w:val="00AA1161"/>
    <w:rsid w:val="00AB3ECF"/>
    <w:rsid w:val="00AD6E10"/>
    <w:rsid w:val="00AE2FCE"/>
    <w:rsid w:val="00AF28EB"/>
    <w:rsid w:val="00B145B6"/>
    <w:rsid w:val="00B25990"/>
    <w:rsid w:val="00B45CB4"/>
    <w:rsid w:val="00B74AB6"/>
    <w:rsid w:val="00B9222F"/>
    <w:rsid w:val="00BA74C9"/>
    <w:rsid w:val="00BB549D"/>
    <w:rsid w:val="00C237EE"/>
    <w:rsid w:val="00C329CD"/>
    <w:rsid w:val="00C34BD6"/>
    <w:rsid w:val="00C67AF1"/>
    <w:rsid w:val="00CC4087"/>
    <w:rsid w:val="00CD7638"/>
    <w:rsid w:val="00CF41D1"/>
    <w:rsid w:val="00D1321D"/>
    <w:rsid w:val="00D1606A"/>
    <w:rsid w:val="00D258BD"/>
    <w:rsid w:val="00D25927"/>
    <w:rsid w:val="00D62758"/>
    <w:rsid w:val="00D74532"/>
    <w:rsid w:val="00D81FD3"/>
    <w:rsid w:val="00DB33F8"/>
    <w:rsid w:val="00DB5E7D"/>
    <w:rsid w:val="00DB60B2"/>
    <w:rsid w:val="00DE7635"/>
    <w:rsid w:val="00DF4587"/>
    <w:rsid w:val="00E14136"/>
    <w:rsid w:val="00E30D1E"/>
    <w:rsid w:val="00E42E84"/>
    <w:rsid w:val="00E42EF6"/>
    <w:rsid w:val="00E47989"/>
    <w:rsid w:val="00E60D8C"/>
    <w:rsid w:val="00E7570D"/>
    <w:rsid w:val="00E867BD"/>
    <w:rsid w:val="00E901F0"/>
    <w:rsid w:val="00E951EB"/>
    <w:rsid w:val="00ED4302"/>
    <w:rsid w:val="00EF1DF2"/>
    <w:rsid w:val="00F04025"/>
    <w:rsid w:val="00F278D5"/>
    <w:rsid w:val="00F3696E"/>
    <w:rsid w:val="00F64F52"/>
    <w:rsid w:val="00F77023"/>
    <w:rsid w:val="00FC1DF4"/>
    <w:rsid w:val="00FE7537"/>
    <w:rsid w:val="02151E68"/>
    <w:rsid w:val="02CF4C25"/>
    <w:rsid w:val="03F90EB9"/>
    <w:rsid w:val="089342E0"/>
    <w:rsid w:val="0F702CD9"/>
    <w:rsid w:val="11E255D3"/>
    <w:rsid w:val="15BE097F"/>
    <w:rsid w:val="16837554"/>
    <w:rsid w:val="168963A8"/>
    <w:rsid w:val="16EC0CE3"/>
    <w:rsid w:val="1CF617BD"/>
    <w:rsid w:val="1F5F0AD6"/>
    <w:rsid w:val="211617BE"/>
    <w:rsid w:val="221774AF"/>
    <w:rsid w:val="245E7779"/>
    <w:rsid w:val="249D46D2"/>
    <w:rsid w:val="256039A4"/>
    <w:rsid w:val="347F455B"/>
    <w:rsid w:val="35F16C23"/>
    <w:rsid w:val="36233CD9"/>
    <w:rsid w:val="3A770250"/>
    <w:rsid w:val="3B1F6E79"/>
    <w:rsid w:val="439F64E5"/>
    <w:rsid w:val="463C4193"/>
    <w:rsid w:val="493D16F6"/>
    <w:rsid w:val="4D495AB6"/>
    <w:rsid w:val="4DE97DD5"/>
    <w:rsid w:val="529C0AA5"/>
    <w:rsid w:val="54D7585D"/>
    <w:rsid w:val="56800B69"/>
    <w:rsid w:val="585313E9"/>
    <w:rsid w:val="5A6E4588"/>
    <w:rsid w:val="5EA96CC9"/>
    <w:rsid w:val="60465A8F"/>
    <w:rsid w:val="68BF596B"/>
    <w:rsid w:val="6C592A4E"/>
    <w:rsid w:val="6DC5637D"/>
    <w:rsid w:val="6DEB5E7D"/>
    <w:rsid w:val="7056382E"/>
    <w:rsid w:val="72AF52A7"/>
    <w:rsid w:val="759C2F7C"/>
    <w:rsid w:val="77D163D2"/>
    <w:rsid w:val="77DE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142" w:after="113"/>
      <w:outlineLvl w:val="0"/>
    </w:pPr>
    <w:rPr>
      <w:rFonts w:cstheme="minorBidi"/>
      <w:b/>
      <w:kern w:val="28"/>
      <w:sz w:val="44"/>
      <w:szCs w:val="32"/>
    </w:rPr>
  </w:style>
  <w:style w:type="paragraph" w:styleId="3">
    <w:name w:val="heading 3"/>
    <w:basedOn w:val="1"/>
    <w:next w:val="1"/>
    <w:link w:val="21"/>
    <w:unhideWhenUsed/>
    <w:qFormat/>
    <w:uiPriority w:val="0"/>
    <w:pPr>
      <w:keepNext/>
      <w:numPr>
        <w:ilvl w:val="2"/>
        <w:numId w:val="1"/>
      </w:numPr>
      <w:spacing w:before="425" w:after="113"/>
      <w:outlineLvl w:val="2"/>
    </w:pPr>
    <w:rPr>
      <w:rFonts w:cstheme="minorBidi"/>
      <w:b/>
      <w:sz w:val="32"/>
    </w:rPr>
  </w:style>
  <w:style w:type="paragraph" w:styleId="4">
    <w:name w:val="heading 4"/>
    <w:basedOn w:val="1"/>
    <w:next w:val="1"/>
    <w:link w:val="22"/>
    <w:unhideWhenUsed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黑体" w:cstheme="minorBidi"/>
      <w:b/>
      <w:sz w:val="28"/>
      <w:szCs w:val="28"/>
    </w:rPr>
  </w:style>
  <w:style w:type="paragraph" w:styleId="5">
    <w:name w:val="heading 5"/>
    <w:basedOn w:val="1"/>
    <w:next w:val="1"/>
    <w:link w:val="23"/>
    <w:unhideWhenUsed/>
    <w:qFormat/>
    <w:uiPriority w:val="0"/>
    <w:pPr>
      <w:numPr>
        <w:ilvl w:val="4"/>
        <w:numId w:val="1"/>
      </w:numPr>
      <w:spacing w:before="240" w:after="60"/>
      <w:outlineLvl w:val="4"/>
    </w:pPr>
    <w:rPr>
      <w:rFonts w:cstheme="minorBidi"/>
      <w:b/>
      <w:sz w:val="22"/>
      <w:lang w:val="da-DK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0"/>
    <w:rPr>
      <w:rFonts w:ascii="Cambria" w:hAnsi="Cambria" w:eastAsia="黑体" w:cstheme="minorBidi"/>
      <w:sz w:val="20"/>
      <w:szCs w:val="20"/>
    </w:rPr>
  </w:style>
  <w:style w:type="paragraph" w:styleId="7">
    <w:name w:val="Body Text"/>
    <w:basedOn w:val="1"/>
    <w:link w:val="24"/>
    <w:semiHidden/>
    <w:unhideWhenUsed/>
    <w:qFormat/>
    <w:uiPriority w:val="99"/>
    <w:pPr>
      <w:spacing w:after="120"/>
    </w:pPr>
  </w:style>
  <w:style w:type="paragraph" w:styleId="8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Body Text First Indent"/>
    <w:basedOn w:val="7"/>
    <w:link w:val="25"/>
    <w:qFormat/>
    <w:uiPriority w:val="0"/>
    <w:pPr>
      <w:ind w:firstLine="420" w:firstLineChars="100"/>
    </w:pPr>
    <w:rPr>
      <w:rFonts w:cstheme="minorBidi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页眉 字符"/>
    <w:basedOn w:val="15"/>
    <w:link w:val="11"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10"/>
    <w:qFormat/>
    <w:uiPriority w:val="99"/>
    <w:rPr>
      <w:sz w:val="18"/>
      <w:szCs w:val="18"/>
    </w:rPr>
  </w:style>
  <w:style w:type="character" w:customStyle="1" w:styleId="19">
    <w:name w:val="批注框文本 字符"/>
    <w:basedOn w:val="15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标题 1 字符"/>
    <w:basedOn w:val="15"/>
    <w:link w:val="2"/>
    <w:qFormat/>
    <w:uiPriority w:val="0"/>
    <w:rPr>
      <w:rFonts w:ascii="Times New Roman" w:hAnsi="Times New Roman" w:eastAsia="宋体"/>
      <w:b/>
      <w:kern w:val="28"/>
      <w:sz w:val="44"/>
      <w:szCs w:val="32"/>
    </w:rPr>
  </w:style>
  <w:style w:type="character" w:customStyle="1" w:styleId="21">
    <w:name w:val="标题 3 字符"/>
    <w:basedOn w:val="15"/>
    <w:link w:val="3"/>
    <w:qFormat/>
    <w:uiPriority w:val="0"/>
    <w:rPr>
      <w:rFonts w:ascii="Times New Roman" w:hAnsi="Times New Roman" w:eastAsia="宋体"/>
      <w:b/>
      <w:sz w:val="32"/>
      <w:szCs w:val="24"/>
    </w:rPr>
  </w:style>
  <w:style w:type="character" w:customStyle="1" w:styleId="22">
    <w:name w:val="标题 4 字符"/>
    <w:basedOn w:val="15"/>
    <w:link w:val="4"/>
    <w:qFormat/>
    <w:uiPriority w:val="0"/>
    <w:rPr>
      <w:rFonts w:ascii="Times New Roman" w:hAnsi="Times New Roman" w:eastAsia="黑体"/>
      <w:b/>
      <w:sz w:val="28"/>
      <w:szCs w:val="28"/>
    </w:rPr>
  </w:style>
  <w:style w:type="character" w:customStyle="1" w:styleId="23">
    <w:name w:val="标题 5 字符"/>
    <w:basedOn w:val="15"/>
    <w:link w:val="5"/>
    <w:qFormat/>
    <w:uiPriority w:val="0"/>
    <w:rPr>
      <w:rFonts w:ascii="Times New Roman" w:hAnsi="Times New Roman" w:eastAsia="宋体"/>
      <w:b/>
      <w:sz w:val="22"/>
      <w:szCs w:val="24"/>
      <w:lang w:val="da-DK"/>
    </w:rPr>
  </w:style>
  <w:style w:type="character" w:customStyle="1" w:styleId="24">
    <w:name w:val="正文文本 字符"/>
    <w:basedOn w:val="15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正文首行缩进 字符"/>
    <w:basedOn w:val="24"/>
    <w:link w:val="1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7">
    <w:name w:val="日期 字符"/>
    <w:basedOn w:val="15"/>
    <w:link w:val="8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E043F2-9E0B-4B13-A3BE-557AE7976B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284</Words>
  <Characters>1621</Characters>
  <Lines>13</Lines>
  <Paragraphs>3</Paragraphs>
  <TotalTime>7</TotalTime>
  <ScaleCrop>false</ScaleCrop>
  <LinksUpToDate>false</LinksUpToDate>
  <CharactersWithSpaces>1902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2020-07-06T10:27:00Z</dcterms:created>
  <dc:creator>SGK</dc:creator>
  <cp:lastModifiedBy>刘小欢</cp:lastModifiedBy>
  <cp:lastPrinted>2021-05-28T01:57:00Z</cp:lastPrinted>
  <dcterms:modified xsi:type="dcterms:W3CDTF">2021-06-01T07:04:07Z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3BD1AB18C1FD402BA350D9DA376F582A</vt:lpwstr>
  </property>
  <property fmtid="{D5CDD505-2E9C-101B-9397-08002B2CF9AE}" pid="4" name="KSOSaveFontToCloudKey">
    <vt:lpwstr>665642455_btnclosed</vt:lpwstr>
  </property>
</Properties>
</file>