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6FD" w:rsidRPr="001006FD" w:rsidRDefault="001006FD" w:rsidP="001006FD">
      <w:pPr>
        <w:widowControl/>
        <w:spacing w:line="390" w:lineRule="atLeast"/>
        <w:jc w:val="left"/>
        <w:rPr>
          <w:rFonts w:ascii="宋体" w:eastAsia="宋体" w:hAnsi="宋体" w:cs="宋体" w:hint="eastAsia"/>
          <w:color w:val="000000"/>
          <w:kern w:val="0"/>
          <w:sz w:val="32"/>
          <w:szCs w:val="32"/>
        </w:rPr>
      </w:pPr>
      <w:r w:rsidRPr="001006FD">
        <w:rPr>
          <w:rFonts w:ascii="宋体" w:eastAsia="宋体" w:hAnsi="宋体" w:cs="宋体" w:hint="eastAsia"/>
          <w:color w:val="000000"/>
          <w:kern w:val="0"/>
          <w:sz w:val="32"/>
          <w:szCs w:val="32"/>
        </w:rPr>
        <w:t>附件1：</w:t>
      </w:r>
      <w:bookmarkStart w:id="0" w:name="_GoBack"/>
      <w:bookmarkEnd w:id="0"/>
    </w:p>
    <w:p w:rsidR="001006FD" w:rsidRPr="001006FD" w:rsidRDefault="001006FD" w:rsidP="001006FD">
      <w:pPr>
        <w:widowControl/>
        <w:spacing w:line="390" w:lineRule="atLeast"/>
        <w:jc w:val="center"/>
        <w:rPr>
          <w:rFonts w:ascii="宋体" w:eastAsia="宋体" w:hAnsi="宋体" w:cs="宋体" w:hint="eastAsia"/>
          <w:b/>
          <w:color w:val="000000"/>
          <w:kern w:val="0"/>
          <w:sz w:val="32"/>
          <w:szCs w:val="32"/>
        </w:rPr>
      </w:pPr>
    </w:p>
    <w:p w:rsidR="001006FD" w:rsidRPr="001006FD" w:rsidRDefault="001006FD" w:rsidP="001006FD">
      <w:pPr>
        <w:widowControl/>
        <w:spacing w:line="390" w:lineRule="atLeast"/>
        <w:jc w:val="center"/>
        <w:rPr>
          <w:rFonts w:ascii="宋体" w:eastAsia="宋体" w:hAnsi="宋体" w:cs="宋体" w:hint="eastAsia"/>
          <w:color w:val="000000"/>
          <w:kern w:val="0"/>
          <w:sz w:val="36"/>
          <w:szCs w:val="36"/>
        </w:rPr>
      </w:pPr>
      <w:r w:rsidRPr="001006FD">
        <w:rPr>
          <w:rFonts w:ascii="宋体" w:eastAsia="宋体" w:hAnsi="宋体" w:cs="宋体" w:hint="eastAsia"/>
          <w:b/>
          <w:color w:val="000000"/>
          <w:kern w:val="0"/>
          <w:sz w:val="36"/>
          <w:szCs w:val="36"/>
        </w:rPr>
        <w:t>扬州大学优秀博士学位论文基金实施细则（试行）</w:t>
      </w:r>
    </w:p>
    <w:p w:rsidR="001006FD" w:rsidRPr="001006FD" w:rsidRDefault="001006FD" w:rsidP="001006FD">
      <w:pPr>
        <w:widowControl/>
        <w:spacing w:line="390" w:lineRule="atLeast"/>
        <w:jc w:val="center"/>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（扬大</w:t>
      </w:r>
      <w:proofErr w:type="gramStart"/>
      <w:r w:rsidRPr="001006FD">
        <w:rPr>
          <w:rFonts w:ascii="仿宋" w:eastAsia="仿宋" w:hAnsi="仿宋" w:cs="宋体" w:hint="eastAsia"/>
          <w:color w:val="000000"/>
          <w:kern w:val="0"/>
          <w:sz w:val="32"/>
          <w:szCs w:val="32"/>
        </w:rPr>
        <w:t>研</w:t>
      </w:r>
      <w:proofErr w:type="gramEnd"/>
      <w:r w:rsidRPr="001006FD">
        <w:rPr>
          <w:rFonts w:ascii="仿宋" w:eastAsia="仿宋" w:hAnsi="仿宋" w:cs="宋体" w:hint="eastAsia"/>
          <w:color w:val="000000"/>
          <w:kern w:val="0"/>
          <w:sz w:val="32"/>
          <w:szCs w:val="32"/>
        </w:rPr>
        <w:t>〔2013〕6号，</w:t>
      </w:r>
      <w:r w:rsidRPr="001006FD">
        <w:rPr>
          <w:rFonts w:ascii="宋体" w:eastAsia="宋体" w:hAnsi="宋体" w:cs="宋体" w:hint="eastAsia"/>
          <w:color w:val="000000"/>
          <w:kern w:val="0"/>
          <w:sz w:val="32"/>
          <w:szCs w:val="32"/>
        </w:rPr>
        <w:t> </w:t>
      </w:r>
      <w:r w:rsidRPr="001006FD">
        <w:rPr>
          <w:rFonts w:ascii="仿宋" w:eastAsia="仿宋" w:hAnsi="仿宋" w:cs="宋体" w:hint="eastAsia"/>
          <w:color w:val="000000"/>
          <w:kern w:val="0"/>
          <w:sz w:val="32"/>
          <w:szCs w:val="32"/>
        </w:rPr>
        <w:t>2013年2月28日）</w:t>
      </w:r>
    </w:p>
    <w:p w:rsidR="001006FD" w:rsidRDefault="001006FD" w:rsidP="001006FD">
      <w:pPr>
        <w:widowControl/>
        <w:spacing w:line="390" w:lineRule="atLeast"/>
        <w:jc w:val="center"/>
        <w:rPr>
          <w:rFonts w:ascii="仿宋" w:eastAsia="仿宋" w:hAnsi="仿宋" w:cs="宋体" w:hint="eastAsia"/>
          <w:b/>
          <w:color w:val="000000"/>
          <w:kern w:val="0"/>
          <w:sz w:val="32"/>
          <w:szCs w:val="32"/>
        </w:rPr>
      </w:pPr>
    </w:p>
    <w:p w:rsidR="001006FD" w:rsidRPr="001006FD" w:rsidRDefault="001006FD" w:rsidP="001006FD">
      <w:pPr>
        <w:widowControl/>
        <w:spacing w:line="390" w:lineRule="atLeast"/>
        <w:jc w:val="center"/>
        <w:rPr>
          <w:rFonts w:ascii="仿宋" w:eastAsia="仿宋" w:hAnsi="仿宋" w:cs="宋体"/>
          <w:b/>
          <w:color w:val="000000"/>
          <w:kern w:val="0"/>
          <w:sz w:val="32"/>
          <w:szCs w:val="32"/>
        </w:rPr>
      </w:pPr>
      <w:r w:rsidRPr="001006FD">
        <w:rPr>
          <w:rFonts w:ascii="仿宋" w:eastAsia="仿宋" w:hAnsi="仿宋" w:cs="宋体" w:hint="eastAsia"/>
          <w:b/>
          <w:color w:val="000000"/>
          <w:kern w:val="0"/>
          <w:sz w:val="32"/>
          <w:szCs w:val="32"/>
        </w:rPr>
        <w:t>第一章</w:t>
      </w:r>
      <w:r w:rsidRPr="001006FD">
        <w:rPr>
          <w:rFonts w:ascii="宋体" w:eastAsia="宋体" w:hAnsi="宋体" w:cs="宋体" w:hint="eastAsia"/>
          <w:b/>
          <w:color w:val="000000"/>
          <w:kern w:val="0"/>
          <w:sz w:val="32"/>
          <w:szCs w:val="32"/>
        </w:rPr>
        <w:t> </w:t>
      </w:r>
      <w:r w:rsidRPr="001006FD">
        <w:rPr>
          <w:rFonts w:ascii="仿宋" w:eastAsia="仿宋" w:hAnsi="仿宋" w:cs="宋体" w:hint="eastAsia"/>
          <w:b/>
          <w:color w:val="000000"/>
          <w:kern w:val="0"/>
          <w:sz w:val="32"/>
          <w:szCs w:val="32"/>
        </w:rPr>
        <w:t xml:space="preserve"> 总则</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w:t>
      </w:r>
      <w:r w:rsidRPr="001006FD">
        <w:rPr>
          <w:rFonts w:ascii="仿宋" w:eastAsia="仿宋" w:hAnsi="仿宋" w:cs="宋体" w:hint="eastAsia"/>
          <w:b/>
          <w:color w:val="000000"/>
          <w:kern w:val="0"/>
          <w:sz w:val="32"/>
          <w:szCs w:val="32"/>
        </w:rPr>
        <w:t>第一条</w:t>
      </w:r>
      <w:r w:rsidRPr="001006FD">
        <w:rPr>
          <w:rFonts w:ascii="仿宋" w:eastAsia="仿宋" w:hAnsi="仿宋" w:cs="宋体" w:hint="eastAsia"/>
          <w:color w:val="000000"/>
          <w:kern w:val="0"/>
          <w:sz w:val="32"/>
          <w:szCs w:val="32"/>
        </w:rPr>
        <w:t xml:space="preserve"> 优秀博士学位论文基金主要用于资助优秀博士研究生的创新性科学研究，以促进高水平学位论文研究成果的产生。</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w:t>
      </w:r>
      <w:r w:rsidRPr="001006FD">
        <w:rPr>
          <w:rFonts w:ascii="仿宋" w:eastAsia="仿宋" w:hAnsi="仿宋" w:cs="宋体" w:hint="eastAsia"/>
          <w:b/>
          <w:color w:val="000000"/>
          <w:kern w:val="0"/>
          <w:sz w:val="32"/>
          <w:szCs w:val="32"/>
        </w:rPr>
        <w:t>第二条</w:t>
      </w:r>
      <w:r w:rsidRPr="001006FD">
        <w:rPr>
          <w:rFonts w:ascii="仿宋" w:eastAsia="仿宋" w:hAnsi="仿宋" w:cs="宋体" w:hint="eastAsia"/>
          <w:color w:val="000000"/>
          <w:kern w:val="0"/>
          <w:sz w:val="32"/>
          <w:szCs w:val="32"/>
        </w:rPr>
        <w:t xml:space="preserve"> 该基金资助人数原则上不超过10人/年。</w:t>
      </w:r>
    </w:p>
    <w:p w:rsidR="001006FD" w:rsidRPr="001006FD" w:rsidRDefault="001006FD" w:rsidP="001006FD">
      <w:pPr>
        <w:widowControl/>
        <w:spacing w:line="390" w:lineRule="atLeast"/>
        <w:jc w:val="center"/>
        <w:rPr>
          <w:rFonts w:ascii="仿宋" w:eastAsia="仿宋" w:hAnsi="仿宋" w:cs="宋体"/>
          <w:b/>
          <w:color w:val="000000"/>
          <w:kern w:val="0"/>
          <w:sz w:val="32"/>
          <w:szCs w:val="32"/>
        </w:rPr>
      </w:pPr>
      <w:r w:rsidRPr="001006FD">
        <w:rPr>
          <w:rFonts w:ascii="仿宋" w:eastAsia="仿宋" w:hAnsi="仿宋" w:cs="宋体" w:hint="eastAsia"/>
          <w:b/>
          <w:color w:val="000000"/>
          <w:kern w:val="0"/>
          <w:sz w:val="32"/>
          <w:szCs w:val="32"/>
        </w:rPr>
        <w:t>第二章</w:t>
      </w:r>
      <w:r w:rsidRPr="001006FD">
        <w:rPr>
          <w:rFonts w:ascii="宋体" w:eastAsia="宋体" w:hAnsi="宋体" w:cs="宋体" w:hint="eastAsia"/>
          <w:b/>
          <w:color w:val="000000"/>
          <w:kern w:val="0"/>
          <w:sz w:val="32"/>
          <w:szCs w:val="32"/>
        </w:rPr>
        <w:t> </w:t>
      </w:r>
      <w:r w:rsidRPr="001006FD">
        <w:rPr>
          <w:rFonts w:ascii="仿宋" w:eastAsia="仿宋" w:hAnsi="仿宋" w:cs="宋体" w:hint="eastAsia"/>
          <w:b/>
          <w:color w:val="000000"/>
          <w:kern w:val="0"/>
          <w:sz w:val="32"/>
          <w:szCs w:val="32"/>
        </w:rPr>
        <w:t xml:space="preserve"> 申请与评审程序</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w:t>
      </w:r>
      <w:r w:rsidRPr="001006FD">
        <w:rPr>
          <w:rFonts w:ascii="仿宋" w:eastAsia="仿宋" w:hAnsi="仿宋" w:cs="宋体" w:hint="eastAsia"/>
          <w:b/>
          <w:color w:val="000000"/>
          <w:kern w:val="0"/>
          <w:sz w:val="32"/>
          <w:szCs w:val="32"/>
        </w:rPr>
        <w:t>第三条</w:t>
      </w:r>
      <w:r w:rsidRPr="001006FD">
        <w:rPr>
          <w:rFonts w:ascii="仿宋" w:eastAsia="仿宋" w:hAnsi="仿宋" w:cs="宋体" w:hint="eastAsia"/>
          <w:color w:val="000000"/>
          <w:kern w:val="0"/>
          <w:sz w:val="32"/>
          <w:szCs w:val="32"/>
        </w:rPr>
        <w:t xml:space="preserve"> 在校注册学习一年以上，硕士阶段成果突出、课程成绩优良的博士研究生在博士论文开题报告通过后均可提出申请。接受资助后的博士研究生科研工作时间不得少于一年，该基金每年申请一次。</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w:t>
      </w:r>
      <w:r w:rsidRPr="001006FD">
        <w:rPr>
          <w:rFonts w:ascii="仿宋" w:eastAsia="仿宋" w:hAnsi="仿宋" w:cs="宋体" w:hint="eastAsia"/>
          <w:b/>
          <w:color w:val="000000"/>
          <w:kern w:val="0"/>
          <w:sz w:val="32"/>
          <w:szCs w:val="32"/>
        </w:rPr>
        <w:t>第四条</w:t>
      </w:r>
      <w:r w:rsidRPr="001006FD">
        <w:rPr>
          <w:rFonts w:ascii="仿宋" w:eastAsia="仿宋" w:hAnsi="仿宋" w:cs="宋体" w:hint="eastAsia"/>
          <w:color w:val="000000"/>
          <w:kern w:val="0"/>
          <w:sz w:val="32"/>
          <w:szCs w:val="32"/>
        </w:rPr>
        <w:t xml:space="preserve"> 申请人必须在导师指导下认真制定论文科研工作实施计划。对于学位论文选题与国家级或部省级科研项目相结合的予以优先资助。</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w:t>
      </w:r>
      <w:r w:rsidRPr="001006FD">
        <w:rPr>
          <w:rFonts w:ascii="仿宋" w:eastAsia="仿宋" w:hAnsi="仿宋" w:cs="宋体" w:hint="eastAsia"/>
          <w:b/>
          <w:color w:val="000000"/>
          <w:kern w:val="0"/>
          <w:sz w:val="32"/>
          <w:szCs w:val="32"/>
        </w:rPr>
        <w:t>第五条</w:t>
      </w:r>
      <w:r w:rsidRPr="001006FD">
        <w:rPr>
          <w:rFonts w:ascii="仿宋" w:eastAsia="仿宋" w:hAnsi="仿宋" w:cs="宋体" w:hint="eastAsia"/>
          <w:color w:val="000000"/>
          <w:kern w:val="0"/>
          <w:sz w:val="32"/>
          <w:szCs w:val="32"/>
        </w:rPr>
        <w:t xml:space="preserve"> 申请人需填写申请表，所在学院学位</w:t>
      </w:r>
      <w:proofErr w:type="gramStart"/>
      <w:r w:rsidRPr="001006FD">
        <w:rPr>
          <w:rFonts w:ascii="仿宋" w:eastAsia="仿宋" w:hAnsi="仿宋" w:cs="宋体" w:hint="eastAsia"/>
          <w:color w:val="000000"/>
          <w:kern w:val="0"/>
          <w:sz w:val="32"/>
          <w:szCs w:val="32"/>
        </w:rPr>
        <w:t>评定分</w:t>
      </w:r>
      <w:proofErr w:type="gramEnd"/>
      <w:r w:rsidRPr="001006FD">
        <w:rPr>
          <w:rFonts w:ascii="仿宋" w:eastAsia="仿宋" w:hAnsi="仿宋" w:cs="宋体" w:hint="eastAsia"/>
          <w:color w:val="000000"/>
          <w:kern w:val="0"/>
          <w:sz w:val="32"/>
          <w:szCs w:val="32"/>
        </w:rPr>
        <w:t>委员会初审通过后，由研究生院组织评审，必要时要求申请人进行答辩。评审结果须公示一周，并报分管校领导审批。</w:t>
      </w:r>
    </w:p>
    <w:p w:rsidR="001006FD" w:rsidRDefault="001006FD" w:rsidP="001006FD">
      <w:pPr>
        <w:widowControl/>
        <w:spacing w:line="390" w:lineRule="atLeast"/>
        <w:jc w:val="center"/>
        <w:rPr>
          <w:rFonts w:ascii="仿宋" w:eastAsia="仿宋" w:hAnsi="仿宋" w:cs="宋体" w:hint="eastAsia"/>
          <w:b/>
          <w:color w:val="000000"/>
          <w:kern w:val="0"/>
          <w:sz w:val="32"/>
          <w:szCs w:val="32"/>
        </w:rPr>
      </w:pPr>
    </w:p>
    <w:p w:rsidR="001006FD" w:rsidRDefault="001006FD" w:rsidP="001006FD">
      <w:pPr>
        <w:widowControl/>
        <w:spacing w:line="390" w:lineRule="atLeast"/>
        <w:jc w:val="center"/>
        <w:rPr>
          <w:rFonts w:ascii="仿宋" w:eastAsia="仿宋" w:hAnsi="仿宋" w:cs="宋体" w:hint="eastAsia"/>
          <w:b/>
          <w:color w:val="000000"/>
          <w:kern w:val="0"/>
          <w:sz w:val="32"/>
          <w:szCs w:val="32"/>
        </w:rPr>
      </w:pPr>
    </w:p>
    <w:p w:rsidR="001006FD" w:rsidRPr="001006FD" w:rsidRDefault="001006FD" w:rsidP="001006FD">
      <w:pPr>
        <w:widowControl/>
        <w:spacing w:line="390" w:lineRule="atLeast"/>
        <w:jc w:val="center"/>
        <w:rPr>
          <w:rFonts w:ascii="仿宋" w:eastAsia="仿宋" w:hAnsi="仿宋" w:cs="宋体"/>
          <w:b/>
          <w:color w:val="000000"/>
          <w:kern w:val="0"/>
          <w:sz w:val="32"/>
          <w:szCs w:val="32"/>
        </w:rPr>
      </w:pPr>
      <w:r w:rsidRPr="001006FD">
        <w:rPr>
          <w:rFonts w:ascii="仿宋" w:eastAsia="仿宋" w:hAnsi="仿宋" w:cs="宋体" w:hint="eastAsia"/>
          <w:b/>
          <w:color w:val="000000"/>
          <w:kern w:val="0"/>
          <w:sz w:val="32"/>
          <w:szCs w:val="32"/>
        </w:rPr>
        <w:lastRenderedPageBreak/>
        <w:t>第三章</w:t>
      </w:r>
      <w:r w:rsidRPr="001006FD">
        <w:rPr>
          <w:rFonts w:ascii="宋体" w:eastAsia="宋体" w:hAnsi="宋体" w:cs="宋体" w:hint="eastAsia"/>
          <w:b/>
          <w:color w:val="000000"/>
          <w:kern w:val="0"/>
          <w:sz w:val="32"/>
          <w:szCs w:val="32"/>
        </w:rPr>
        <w:t> </w:t>
      </w:r>
      <w:r w:rsidRPr="001006FD">
        <w:rPr>
          <w:rFonts w:ascii="仿宋" w:eastAsia="仿宋" w:hAnsi="仿宋" w:cs="宋体" w:hint="eastAsia"/>
          <w:b/>
          <w:color w:val="000000"/>
          <w:kern w:val="0"/>
          <w:sz w:val="32"/>
          <w:szCs w:val="32"/>
        </w:rPr>
        <w:t xml:space="preserve"> 资助与成果要求</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第六条 资助经费分为科研经费和生活费。原则上，科研经费1万元/年；生活费在原有基础上增加1000元/月发放给该博士生，每年资助12个月，逐月发放至该生毕业。总计资助期不超过两年。</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w:t>
      </w:r>
      <w:r w:rsidRPr="001006FD">
        <w:rPr>
          <w:rFonts w:ascii="仿宋" w:eastAsia="仿宋" w:hAnsi="仿宋" w:cs="宋体" w:hint="eastAsia"/>
          <w:b/>
          <w:color w:val="000000"/>
          <w:kern w:val="0"/>
          <w:sz w:val="32"/>
          <w:szCs w:val="32"/>
        </w:rPr>
        <w:t>第七条</w:t>
      </w:r>
      <w:r w:rsidRPr="001006FD">
        <w:rPr>
          <w:rFonts w:ascii="仿宋" w:eastAsia="仿宋" w:hAnsi="仿宋" w:cs="宋体" w:hint="eastAsia"/>
          <w:color w:val="000000"/>
          <w:kern w:val="0"/>
          <w:sz w:val="32"/>
          <w:szCs w:val="32"/>
        </w:rPr>
        <w:t xml:space="preserve"> 原则上对已符合博士学位论文答辩基本条件且达到本文第十三条要求者，经导师推荐并由专家审定，可作为全国优秀博士论文培育对象，适当延迟答辩（一般不超过一年）。延长期内资助生活费5000元/月，时间不超过一年。</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w:t>
      </w:r>
      <w:r w:rsidRPr="001006FD">
        <w:rPr>
          <w:rFonts w:ascii="仿宋" w:eastAsia="仿宋" w:hAnsi="仿宋" w:cs="宋体" w:hint="eastAsia"/>
          <w:b/>
          <w:color w:val="000000"/>
          <w:kern w:val="0"/>
          <w:sz w:val="32"/>
          <w:szCs w:val="32"/>
        </w:rPr>
        <w:t>第八条</w:t>
      </w:r>
      <w:r w:rsidRPr="001006FD">
        <w:rPr>
          <w:rFonts w:ascii="仿宋" w:eastAsia="仿宋" w:hAnsi="仿宋" w:cs="宋体" w:hint="eastAsia"/>
          <w:color w:val="000000"/>
          <w:kern w:val="0"/>
          <w:sz w:val="32"/>
          <w:szCs w:val="32"/>
        </w:rPr>
        <w:t xml:space="preserve"> 获资助的博士研究生在校期间</w:t>
      </w:r>
      <w:proofErr w:type="gramStart"/>
      <w:r w:rsidRPr="001006FD">
        <w:rPr>
          <w:rFonts w:ascii="仿宋" w:eastAsia="仿宋" w:hAnsi="仿宋" w:cs="宋体" w:hint="eastAsia"/>
          <w:color w:val="000000"/>
          <w:kern w:val="0"/>
          <w:sz w:val="32"/>
          <w:szCs w:val="32"/>
        </w:rPr>
        <w:t>需科学</w:t>
      </w:r>
      <w:proofErr w:type="gramEnd"/>
      <w:r w:rsidRPr="001006FD">
        <w:rPr>
          <w:rFonts w:ascii="仿宋" w:eastAsia="仿宋" w:hAnsi="仿宋" w:cs="宋体" w:hint="eastAsia"/>
          <w:color w:val="000000"/>
          <w:kern w:val="0"/>
          <w:sz w:val="32"/>
          <w:szCs w:val="32"/>
        </w:rPr>
        <w:t>实施研究计划，项目结题时，应有以扬州大学为通讯作者单位兼第一作者单位、且本人为第一作者发表的高水平论文，具体要求见第五章。</w:t>
      </w:r>
    </w:p>
    <w:p w:rsidR="001006FD" w:rsidRPr="001006FD" w:rsidRDefault="001006FD" w:rsidP="001006FD">
      <w:pPr>
        <w:widowControl/>
        <w:spacing w:line="390" w:lineRule="atLeast"/>
        <w:ind w:firstLineChars="200" w:firstLine="643"/>
        <w:jc w:val="left"/>
        <w:rPr>
          <w:rFonts w:ascii="仿宋" w:eastAsia="仿宋" w:hAnsi="仿宋" w:cs="宋体"/>
          <w:color w:val="000000"/>
          <w:kern w:val="0"/>
          <w:sz w:val="32"/>
          <w:szCs w:val="32"/>
        </w:rPr>
      </w:pPr>
      <w:r w:rsidRPr="001006FD">
        <w:rPr>
          <w:rFonts w:ascii="仿宋" w:eastAsia="仿宋" w:hAnsi="仿宋" w:cs="宋体" w:hint="eastAsia"/>
          <w:b/>
          <w:color w:val="000000"/>
          <w:kern w:val="0"/>
          <w:sz w:val="32"/>
          <w:szCs w:val="32"/>
        </w:rPr>
        <w:t>第九条</w:t>
      </w:r>
      <w:r w:rsidRPr="001006FD">
        <w:rPr>
          <w:rFonts w:ascii="仿宋" w:eastAsia="仿宋" w:hAnsi="仿宋" w:cs="宋体" w:hint="eastAsia"/>
          <w:color w:val="000000"/>
          <w:kern w:val="0"/>
          <w:sz w:val="32"/>
          <w:szCs w:val="32"/>
        </w:rPr>
        <w:t xml:space="preserve"> 获资助的博士研究生须参加年度考核并在学位论文送审前撰写结题报告，交研究生院存档。同时该生的学位论文按《扬州大学研究生学位论文双盲评审暂行办法》进行盲审，如果</w:t>
      </w:r>
      <w:proofErr w:type="gramStart"/>
      <w:r w:rsidRPr="001006FD">
        <w:rPr>
          <w:rFonts w:ascii="仿宋" w:eastAsia="仿宋" w:hAnsi="仿宋" w:cs="宋体" w:hint="eastAsia"/>
          <w:color w:val="000000"/>
          <w:kern w:val="0"/>
          <w:sz w:val="32"/>
          <w:szCs w:val="32"/>
        </w:rPr>
        <w:t>盲</w:t>
      </w:r>
      <w:proofErr w:type="gramEnd"/>
      <w:r w:rsidRPr="001006FD">
        <w:rPr>
          <w:rFonts w:ascii="仿宋" w:eastAsia="仿宋" w:hAnsi="仿宋" w:cs="宋体" w:hint="eastAsia"/>
          <w:color w:val="000000"/>
          <w:kern w:val="0"/>
          <w:sz w:val="32"/>
          <w:szCs w:val="32"/>
        </w:rPr>
        <w:t>审结</w:t>
      </w:r>
      <w:proofErr w:type="gramStart"/>
      <w:r w:rsidRPr="001006FD">
        <w:rPr>
          <w:rFonts w:ascii="仿宋" w:eastAsia="仿宋" w:hAnsi="仿宋" w:cs="宋体" w:hint="eastAsia"/>
          <w:color w:val="000000"/>
          <w:kern w:val="0"/>
          <w:sz w:val="32"/>
          <w:szCs w:val="32"/>
        </w:rPr>
        <w:t>果一致</w:t>
      </w:r>
      <w:proofErr w:type="gramEnd"/>
      <w:r w:rsidRPr="001006FD">
        <w:rPr>
          <w:rFonts w:ascii="仿宋" w:eastAsia="仿宋" w:hAnsi="仿宋" w:cs="宋体" w:hint="eastAsia"/>
          <w:color w:val="000000"/>
          <w:kern w:val="0"/>
          <w:sz w:val="32"/>
          <w:szCs w:val="32"/>
        </w:rPr>
        <w:t>为优秀，并经答辩委员会及所在学院学位</w:t>
      </w:r>
      <w:proofErr w:type="gramStart"/>
      <w:r w:rsidRPr="001006FD">
        <w:rPr>
          <w:rFonts w:ascii="仿宋" w:eastAsia="仿宋" w:hAnsi="仿宋" w:cs="宋体" w:hint="eastAsia"/>
          <w:color w:val="000000"/>
          <w:kern w:val="0"/>
          <w:sz w:val="32"/>
          <w:szCs w:val="32"/>
        </w:rPr>
        <w:t>评定分</w:t>
      </w:r>
      <w:proofErr w:type="gramEnd"/>
      <w:r w:rsidRPr="001006FD">
        <w:rPr>
          <w:rFonts w:ascii="仿宋" w:eastAsia="仿宋" w:hAnsi="仿宋" w:cs="宋体" w:hint="eastAsia"/>
          <w:color w:val="000000"/>
          <w:kern w:val="0"/>
          <w:sz w:val="32"/>
          <w:szCs w:val="32"/>
        </w:rPr>
        <w:t>委员会通过，则该学位论文优先作为校级优秀学位论文遴选对象。</w:t>
      </w:r>
    </w:p>
    <w:p w:rsidR="001006FD" w:rsidRPr="001006FD" w:rsidRDefault="001006FD" w:rsidP="001006FD">
      <w:pPr>
        <w:widowControl/>
        <w:spacing w:line="390" w:lineRule="atLeast"/>
        <w:jc w:val="center"/>
        <w:rPr>
          <w:rFonts w:ascii="仿宋" w:eastAsia="仿宋" w:hAnsi="仿宋" w:cs="宋体"/>
          <w:b/>
          <w:color w:val="000000"/>
          <w:kern w:val="0"/>
          <w:sz w:val="32"/>
          <w:szCs w:val="32"/>
        </w:rPr>
      </w:pPr>
      <w:r w:rsidRPr="001006FD">
        <w:rPr>
          <w:rFonts w:ascii="仿宋" w:eastAsia="仿宋" w:hAnsi="仿宋" w:cs="宋体" w:hint="eastAsia"/>
          <w:b/>
          <w:color w:val="000000"/>
          <w:kern w:val="0"/>
          <w:sz w:val="32"/>
          <w:szCs w:val="32"/>
        </w:rPr>
        <w:t>第四章</w:t>
      </w:r>
      <w:r w:rsidRPr="001006FD">
        <w:rPr>
          <w:rFonts w:ascii="宋体" w:eastAsia="宋体" w:hAnsi="宋体" w:cs="宋体" w:hint="eastAsia"/>
          <w:b/>
          <w:color w:val="000000"/>
          <w:kern w:val="0"/>
          <w:sz w:val="32"/>
          <w:szCs w:val="32"/>
        </w:rPr>
        <w:t> </w:t>
      </w:r>
      <w:r w:rsidRPr="001006FD">
        <w:rPr>
          <w:rFonts w:ascii="仿宋" w:eastAsia="仿宋" w:hAnsi="仿宋" w:cs="宋体" w:hint="eastAsia"/>
          <w:b/>
          <w:color w:val="000000"/>
          <w:kern w:val="0"/>
          <w:sz w:val="32"/>
          <w:szCs w:val="32"/>
        </w:rPr>
        <w:t xml:space="preserve"> 经费使用与管理</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w:t>
      </w:r>
      <w:r w:rsidRPr="001006FD">
        <w:rPr>
          <w:rFonts w:ascii="仿宋" w:eastAsia="仿宋" w:hAnsi="仿宋" w:cs="宋体" w:hint="eastAsia"/>
          <w:b/>
          <w:color w:val="000000"/>
          <w:kern w:val="0"/>
          <w:sz w:val="32"/>
          <w:szCs w:val="32"/>
        </w:rPr>
        <w:t>第十条</w:t>
      </w:r>
      <w:r w:rsidRPr="001006FD">
        <w:rPr>
          <w:rFonts w:ascii="仿宋" w:eastAsia="仿宋" w:hAnsi="仿宋" w:cs="宋体" w:hint="eastAsia"/>
          <w:color w:val="000000"/>
          <w:kern w:val="0"/>
          <w:sz w:val="32"/>
          <w:szCs w:val="32"/>
        </w:rPr>
        <w:t xml:space="preserve"> 获资助项目的科研经费由指导教师负责，单独建帐，实行专款专用。经费只能用于该生从事研究和论文工作所需的文献查询费、出版费、实验材料消耗费、测试费、资料费、学术会议费、差旅费等。在规定时间内按计划使用经费。</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lastRenderedPageBreak/>
        <w:t xml:space="preserve">　　</w:t>
      </w:r>
      <w:r w:rsidRPr="001006FD">
        <w:rPr>
          <w:rFonts w:ascii="仿宋" w:eastAsia="仿宋" w:hAnsi="仿宋" w:cs="宋体" w:hint="eastAsia"/>
          <w:b/>
          <w:color w:val="000000"/>
          <w:kern w:val="0"/>
          <w:sz w:val="32"/>
          <w:szCs w:val="32"/>
        </w:rPr>
        <w:t>第十一条</w:t>
      </w:r>
      <w:r w:rsidRPr="001006FD">
        <w:rPr>
          <w:rFonts w:ascii="仿宋" w:eastAsia="仿宋" w:hAnsi="仿宋" w:cs="宋体" w:hint="eastAsia"/>
          <w:color w:val="000000"/>
          <w:kern w:val="0"/>
          <w:sz w:val="32"/>
          <w:szCs w:val="32"/>
        </w:rPr>
        <w:t xml:space="preserve"> 对于获资助的项目首期下拨50%的科研经费作为启动费，研究生院按年度对获资助者的科研成果进行考核，年度考核合格后再下拨50%的科研经费，考核不通过，则停止资助。</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w:t>
      </w:r>
      <w:r w:rsidRPr="001006FD">
        <w:rPr>
          <w:rFonts w:ascii="仿宋" w:eastAsia="仿宋" w:hAnsi="仿宋" w:cs="宋体" w:hint="eastAsia"/>
          <w:b/>
          <w:color w:val="000000"/>
          <w:kern w:val="0"/>
          <w:sz w:val="32"/>
          <w:szCs w:val="32"/>
        </w:rPr>
        <w:t>第十二条</w:t>
      </w:r>
      <w:r w:rsidRPr="001006FD">
        <w:rPr>
          <w:rFonts w:ascii="仿宋" w:eastAsia="仿宋" w:hAnsi="仿宋" w:cs="宋体" w:hint="eastAsia"/>
          <w:color w:val="000000"/>
          <w:kern w:val="0"/>
          <w:sz w:val="32"/>
          <w:szCs w:val="32"/>
        </w:rPr>
        <w:t xml:space="preserve"> 获资助期间，若因故终止项目研究工作的，应及时报告研究生院。研究生院将停止发放经费。</w:t>
      </w:r>
    </w:p>
    <w:p w:rsidR="001006FD" w:rsidRPr="001006FD" w:rsidRDefault="001006FD" w:rsidP="001006FD">
      <w:pPr>
        <w:widowControl/>
        <w:spacing w:line="390" w:lineRule="atLeast"/>
        <w:jc w:val="center"/>
        <w:rPr>
          <w:rFonts w:ascii="仿宋" w:eastAsia="仿宋" w:hAnsi="仿宋" w:cs="宋体"/>
          <w:b/>
          <w:color w:val="000000"/>
          <w:kern w:val="0"/>
          <w:sz w:val="32"/>
          <w:szCs w:val="32"/>
        </w:rPr>
      </w:pPr>
      <w:r w:rsidRPr="001006FD">
        <w:rPr>
          <w:rFonts w:ascii="仿宋" w:eastAsia="仿宋" w:hAnsi="仿宋" w:cs="宋体" w:hint="eastAsia"/>
          <w:b/>
          <w:color w:val="000000"/>
          <w:kern w:val="0"/>
          <w:sz w:val="32"/>
          <w:szCs w:val="32"/>
        </w:rPr>
        <w:t>第五章</w:t>
      </w:r>
      <w:r w:rsidRPr="001006FD">
        <w:rPr>
          <w:rFonts w:ascii="宋体" w:eastAsia="宋体" w:hAnsi="宋体" w:cs="宋体" w:hint="eastAsia"/>
          <w:b/>
          <w:color w:val="000000"/>
          <w:kern w:val="0"/>
          <w:sz w:val="32"/>
          <w:szCs w:val="32"/>
        </w:rPr>
        <w:t> </w:t>
      </w:r>
      <w:r w:rsidRPr="001006FD">
        <w:rPr>
          <w:rFonts w:ascii="仿宋" w:eastAsia="仿宋" w:hAnsi="仿宋" w:cs="宋体" w:hint="eastAsia"/>
          <w:b/>
          <w:color w:val="000000"/>
          <w:kern w:val="0"/>
          <w:sz w:val="32"/>
          <w:szCs w:val="32"/>
        </w:rPr>
        <w:t xml:space="preserve"> 结题成果要求</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w:t>
      </w:r>
      <w:r w:rsidRPr="001006FD">
        <w:rPr>
          <w:rFonts w:ascii="仿宋" w:eastAsia="仿宋" w:hAnsi="仿宋" w:cs="宋体" w:hint="eastAsia"/>
          <w:b/>
          <w:color w:val="000000"/>
          <w:kern w:val="0"/>
          <w:sz w:val="32"/>
          <w:szCs w:val="32"/>
        </w:rPr>
        <w:t>第十三条</w:t>
      </w:r>
      <w:r w:rsidRPr="001006FD">
        <w:rPr>
          <w:rFonts w:ascii="仿宋" w:eastAsia="仿宋" w:hAnsi="仿宋" w:cs="宋体" w:hint="eastAsia"/>
          <w:color w:val="000000"/>
          <w:kern w:val="0"/>
          <w:sz w:val="32"/>
          <w:szCs w:val="32"/>
        </w:rPr>
        <w:t xml:space="preserve"> 符合下列要求之一的受本基金资助博士研究生均可申请结题。</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1</w:t>
      </w:r>
      <w:r>
        <w:rPr>
          <w:rFonts w:ascii="仿宋" w:eastAsia="仿宋" w:hAnsi="仿宋" w:cs="宋体" w:hint="eastAsia"/>
          <w:color w:val="000000"/>
          <w:kern w:val="0"/>
          <w:sz w:val="32"/>
          <w:szCs w:val="32"/>
        </w:rPr>
        <w:t>.</w:t>
      </w:r>
      <w:r w:rsidRPr="001006FD">
        <w:rPr>
          <w:rFonts w:ascii="仿宋" w:eastAsia="仿宋" w:hAnsi="仿宋" w:cs="宋体" w:hint="eastAsia"/>
          <w:color w:val="000000"/>
          <w:kern w:val="0"/>
          <w:sz w:val="32"/>
          <w:szCs w:val="32"/>
        </w:rPr>
        <w:t>文科博士研究生至少发表6篇SSCI/A&amp;HCI/CSSCI检索论文，其中至少有一篇SSCI/A&amp;HCI检索论文或2篇学校文科期刊榜B类期刊论文。</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2</w:t>
      </w:r>
      <w:r>
        <w:rPr>
          <w:rFonts w:ascii="仿宋" w:eastAsia="仿宋" w:hAnsi="仿宋" w:cs="宋体" w:hint="eastAsia"/>
          <w:color w:val="000000"/>
          <w:kern w:val="0"/>
          <w:sz w:val="32"/>
          <w:szCs w:val="32"/>
        </w:rPr>
        <w:t>.</w:t>
      </w:r>
      <w:r w:rsidRPr="001006FD">
        <w:rPr>
          <w:rFonts w:ascii="仿宋" w:eastAsia="仿宋" w:hAnsi="仿宋" w:cs="宋体" w:hint="eastAsia"/>
          <w:color w:val="000000"/>
          <w:kern w:val="0"/>
          <w:sz w:val="32"/>
          <w:szCs w:val="32"/>
        </w:rPr>
        <w:t>数学博士研究生至少发表6篇SCI检索论文。</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3</w:t>
      </w:r>
      <w:r>
        <w:rPr>
          <w:rFonts w:ascii="仿宋" w:eastAsia="仿宋" w:hAnsi="仿宋" w:cs="宋体" w:hint="eastAsia"/>
          <w:color w:val="000000"/>
          <w:kern w:val="0"/>
          <w:sz w:val="32"/>
          <w:szCs w:val="32"/>
        </w:rPr>
        <w:t>.</w:t>
      </w:r>
      <w:r w:rsidRPr="001006FD">
        <w:rPr>
          <w:rFonts w:ascii="仿宋" w:eastAsia="仿宋" w:hAnsi="仿宋" w:cs="宋体" w:hint="eastAsia"/>
          <w:color w:val="000000"/>
          <w:kern w:val="0"/>
          <w:sz w:val="32"/>
          <w:szCs w:val="32"/>
        </w:rPr>
        <w:t>化学博士研究生至少发表6篇SCI检索论文，其中至少有一篇影响因子5以上或累计影响因子15以上。</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4</w:t>
      </w:r>
      <w:r>
        <w:rPr>
          <w:rFonts w:ascii="仿宋" w:eastAsia="仿宋" w:hAnsi="仿宋" w:cs="宋体" w:hint="eastAsia"/>
          <w:color w:val="000000"/>
          <w:kern w:val="0"/>
          <w:sz w:val="32"/>
          <w:szCs w:val="32"/>
        </w:rPr>
        <w:t>.</w:t>
      </w:r>
      <w:r w:rsidRPr="001006FD">
        <w:rPr>
          <w:rFonts w:ascii="仿宋" w:eastAsia="仿宋" w:hAnsi="仿宋" w:cs="宋体" w:hint="eastAsia"/>
          <w:color w:val="000000"/>
          <w:kern w:val="0"/>
          <w:sz w:val="32"/>
          <w:szCs w:val="32"/>
        </w:rPr>
        <w:t>农科博士研究生至少发表6篇SCI检索论文，其中至少有1篇影响因子5以上，或2篇影响因子3以上，或累计影响因子12以上。</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5</w:t>
      </w:r>
      <w:r>
        <w:rPr>
          <w:rFonts w:ascii="仿宋" w:eastAsia="仿宋" w:hAnsi="仿宋" w:cs="宋体" w:hint="eastAsia"/>
          <w:color w:val="000000"/>
          <w:kern w:val="0"/>
          <w:sz w:val="32"/>
          <w:szCs w:val="32"/>
        </w:rPr>
        <w:t>.</w:t>
      </w:r>
      <w:r w:rsidRPr="001006FD">
        <w:rPr>
          <w:rFonts w:ascii="仿宋" w:eastAsia="仿宋" w:hAnsi="仿宋" w:cs="宋体" w:hint="eastAsia"/>
          <w:color w:val="000000"/>
          <w:kern w:val="0"/>
          <w:sz w:val="32"/>
          <w:szCs w:val="32"/>
        </w:rPr>
        <w:t>工科博士研究生至少发表6篇SCI/EI检索论文，其中SCI检索论文至少2篇。</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6</w:t>
      </w:r>
      <w:r>
        <w:rPr>
          <w:rFonts w:ascii="仿宋" w:eastAsia="仿宋" w:hAnsi="仿宋" w:cs="宋体" w:hint="eastAsia"/>
          <w:color w:val="000000"/>
          <w:kern w:val="0"/>
          <w:sz w:val="32"/>
          <w:szCs w:val="32"/>
        </w:rPr>
        <w:t>.</w:t>
      </w:r>
      <w:r w:rsidRPr="001006FD">
        <w:rPr>
          <w:rFonts w:ascii="仿宋" w:eastAsia="仿宋" w:hAnsi="仿宋" w:cs="宋体" w:hint="eastAsia"/>
          <w:color w:val="000000"/>
          <w:kern w:val="0"/>
          <w:sz w:val="32"/>
          <w:szCs w:val="32"/>
        </w:rPr>
        <w:t>医科博士研究生至少发表6篇SCI/MEDLINE/EI检索论文，其中SCI检索论文至少3篇。</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lastRenderedPageBreak/>
        <w:t xml:space="preserve">　　7</w:t>
      </w:r>
      <w:r>
        <w:rPr>
          <w:rFonts w:ascii="仿宋" w:eastAsia="仿宋" w:hAnsi="仿宋" w:cs="宋体" w:hint="eastAsia"/>
          <w:color w:val="000000"/>
          <w:kern w:val="0"/>
          <w:sz w:val="32"/>
          <w:szCs w:val="32"/>
        </w:rPr>
        <w:t>.</w:t>
      </w:r>
      <w:r w:rsidRPr="001006FD">
        <w:rPr>
          <w:rFonts w:ascii="仿宋" w:eastAsia="仿宋" w:hAnsi="仿宋" w:cs="宋体" w:hint="eastAsia"/>
          <w:color w:val="000000"/>
          <w:kern w:val="0"/>
          <w:sz w:val="32"/>
          <w:szCs w:val="32"/>
        </w:rPr>
        <w:t>在高影响SCI杂志或学校文科期刊榜A类期刊上发表论文，或者有2篇以上SSCI或A&amp;HCI检索论文。</w:t>
      </w:r>
    </w:p>
    <w:p w:rsidR="001006FD" w:rsidRPr="001006FD" w:rsidRDefault="001006FD" w:rsidP="001006FD">
      <w:pPr>
        <w:widowControl/>
        <w:spacing w:line="390" w:lineRule="atLeast"/>
        <w:jc w:val="left"/>
        <w:rPr>
          <w:rFonts w:ascii="仿宋" w:eastAsia="仿宋" w:hAnsi="仿宋" w:cs="宋体"/>
          <w:color w:val="000000"/>
          <w:kern w:val="0"/>
          <w:sz w:val="32"/>
          <w:szCs w:val="32"/>
        </w:rPr>
      </w:pPr>
      <w:r w:rsidRPr="001006FD">
        <w:rPr>
          <w:rFonts w:ascii="仿宋" w:eastAsia="仿宋" w:hAnsi="仿宋" w:cs="宋体" w:hint="eastAsia"/>
          <w:color w:val="000000"/>
          <w:kern w:val="0"/>
          <w:sz w:val="32"/>
          <w:szCs w:val="32"/>
        </w:rPr>
        <w:t xml:space="preserve">　　</w:t>
      </w:r>
      <w:r w:rsidRPr="001006FD">
        <w:rPr>
          <w:rFonts w:ascii="仿宋" w:eastAsia="仿宋" w:hAnsi="仿宋" w:cs="宋体" w:hint="eastAsia"/>
          <w:b/>
          <w:color w:val="000000"/>
          <w:kern w:val="0"/>
          <w:sz w:val="32"/>
          <w:szCs w:val="32"/>
        </w:rPr>
        <w:t>第十四条</w:t>
      </w:r>
      <w:r w:rsidRPr="001006FD">
        <w:rPr>
          <w:rFonts w:ascii="仿宋" w:eastAsia="仿宋" w:hAnsi="仿宋" w:cs="宋体" w:hint="eastAsia"/>
          <w:color w:val="000000"/>
          <w:kern w:val="0"/>
          <w:sz w:val="32"/>
          <w:szCs w:val="32"/>
        </w:rPr>
        <w:t xml:space="preserve"> 获得国家级科研成果二等奖及以上（排名在前五名）或部、省级科研成果一等奖（排名在前三名）可等同于SCI、SSCI或A&amp;HCI检索论文1篇；获得部、省级科研成果二等奖（排名在前三名）可等同于EI或CSSCI检索论文1篇；获得国家发明专利权授权2项（排名在前两名）可等同于SCI检索论文1篇, 1项（排名在前两名）可等同于EI检索论文1篇；文科博士研究生出版15万字以上与论文选题有关的专著可等同于CSSCI检索论文1篇。本条每项最多按1篇计，但是各项可累计。</w:t>
      </w:r>
    </w:p>
    <w:p w:rsidR="001006FD" w:rsidRPr="001006FD" w:rsidRDefault="001006FD" w:rsidP="001006FD">
      <w:pPr>
        <w:widowControl/>
        <w:spacing w:line="390" w:lineRule="atLeast"/>
        <w:jc w:val="center"/>
        <w:rPr>
          <w:rFonts w:ascii="仿宋" w:eastAsia="仿宋" w:hAnsi="仿宋" w:cs="宋体"/>
          <w:b/>
          <w:color w:val="000000"/>
          <w:kern w:val="0"/>
          <w:sz w:val="32"/>
          <w:szCs w:val="32"/>
        </w:rPr>
      </w:pPr>
      <w:r w:rsidRPr="001006FD">
        <w:rPr>
          <w:rFonts w:ascii="仿宋" w:eastAsia="仿宋" w:hAnsi="仿宋" w:cs="宋体" w:hint="eastAsia"/>
          <w:color w:val="000000"/>
          <w:kern w:val="0"/>
          <w:sz w:val="32"/>
          <w:szCs w:val="32"/>
        </w:rPr>
        <w:t xml:space="preserve">　　</w:t>
      </w:r>
      <w:r w:rsidRPr="001006FD">
        <w:rPr>
          <w:rFonts w:ascii="仿宋" w:eastAsia="仿宋" w:hAnsi="仿宋" w:cs="宋体" w:hint="eastAsia"/>
          <w:b/>
          <w:color w:val="000000"/>
          <w:kern w:val="0"/>
          <w:sz w:val="32"/>
          <w:szCs w:val="32"/>
        </w:rPr>
        <w:t xml:space="preserve">第六章 </w:t>
      </w:r>
      <w:r w:rsidRPr="001006FD">
        <w:rPr>
          <w:rFonts w:ascii="宋体" w:eastAsia="宋体" w:hAnsi="宋体" w:cs="宋体" w:hint="eastAsia"/>
          <w:b/>
          <w:color w:val="000000"/>
          <w:kern w:val="0"/>
          <w:sz w:val="32"/>
          <w:szCs w:val="32"/>
        </w:rPr>
        <w:t> </w:t>
      </w:r>
      <w:r w:rsidRPr="001006FD">
        <w:rPr>
          <w:rFonts w:ascii="仿宋" w:eastAsia="仿宋" w:hAnsi="仿宋" w:cs="宋体" w:hint="eastAsia"/>
          <w:b/>
          <w:color w:val="000000"/>
          <w:kern w:val="0"/>
          <w:sz w:val="32"/>
          <w:szCs w:val="32"/>
        </w:rPr>
        <w:t>附则</w:t>
      </w:r>
    </w:p>
    <w:p w:rsidR="0067567B" w:rsidRPr="001006FD" w:rsidRDefault="001006FD" w:rsidP="001006FD">
      <w:pPr>
        <w:rPr>
          <w:rFonts w:ascii="仿宋" w:eastAsia="仿宋" w:hAnsi="仿宋"/>
          <w:sz w:val="32"/>
          <w:szCs w:val="32"/>
        </w:rPr>
      </w:pPr>
      <w:r w:rsidRPr="001006FD">
        <w:rPr>
          <w:rFonts w:ascii="仿宋" w:eastAsia="仿宋" w:hAnsi="仿宋" w:cs="宋体" w:hint="eastAsia"/>
          <w:color w:val="000000"/>
          <w:kern w:val="0"/>
          <w:sz w:val="32"/>
          <w:szCs w:val="32"/>
        </w:rPr>
        <w:t xml:space="preserve">　　</w:t>
      </w:r>
      <w:r w:rsidRPr="001006FD">
        <w:rPr>
          <w:rFonts w:ascii="仿宋" w:eastAsia="仿宋" w:hAnsi="仿宋" w:cs="宋体" w:hint="eastAsia"/>
          <w:b/>
          <w:color w:val="000000"/>
          <w:kern w:val="0"/>
          <w:sz w:val="32"/>
          <w:szCs w:val="32"/>
        </w:rPr>
        <w:t>第十五条</w:t>
      </w:r>
      <w:r w:rsidRPr="001006FD">
        <w:rPr>
          <w:rFonts w:ascii="仿宋" w:eastAsia="仿宋" w:hAnsi="仿宋" w:cs="宋体" w:hint="eastAsia"/>
          <w:color w:val="000000"/>
          <w:kern w:val="0"/>
          <w:sz w:val="32"/>
          <w:szCs w:val="32"/>
        </w:rPr>
        <w:t xml:space="preserve"> 本细则由研究生院负责解释。</w:t>
      </w:r>
    </w:p>
    <w:sectPr w:rsidR="0067567B" w:rsidRPr="001006FD" w:rsidSect="001006FD">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C8A" w:rsidRDefault="00197C8A" w:rsidP="001006FD">
      <w:r>
        <w:separator/>
      </w:r>
    </w:p>
  </w:endnote>
  <w:endnote w:type="continuationSeparator" w:id="0">
    <w:p w:rsidR="00197C8A" w:rsidRDefault="00197C8A" w:rsidP="0010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395335"/>
      <w:docPartObj>
        <w:docPartGallery w:val="Page Numbers (Bottom of Page)"/>
        <w:docPartUnique/>
      </w:docPartObj>
    </w:sdtPr>
    <w:sdtContent>
      <w:p w:rsidR="001006FD" w:rsidRDefault="001006FD">
        <w:pPr>
          <w:pStyle w:val="a4"/>
          <w:jc w:val="center"/>
        </w:pPr>
        <w:r>
          <w:fldChar w:fldCharType="begin"/>
        </w:r>
        <w:r>
          <w:instrText>PAGE   \* MERGEFORMAT</w:instrText>
        </w:r>
        <w:r>
          <w:fldChar w:fldCharType="separate"/>
        </w:r>
        <w:r w:rsidRPr="001006FD">
          <w:rPr>
            <w:noProof/>
            <w:lang w:val="zh-CN"/>
          </w:rPr>
          <w:t>1</w:t>
        </w:r>
        <w:r>
          <w:fldChar w:fldCharType="end"/>
        </w:r>
      </w:p>
    </w:sdtContent>
  </w:sdt>
  <w:p w:rsidR="001006FD" w:rsidRDefault="001006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C8A" w:rsidRDefault="00197C8A" w:rsidP="001006FD">
      <w:r>
        <w:separator/>
      </w:r>
    </w:p>
  </w:footnote>
  <w:footnote w:type="continuationSeparator" w:id="0">
    <w:p w:rsidR="00197C8A" w:rsidRDefault="00197C8A" w:rsidP="00100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6FD"/>
    <w:rsid w:val="000F56B8"/>
    <w:rsid w:val="001006FD"/>
    <w:rsid w:val="00197C8A"/>
    <w:rsid w:val="00E95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6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06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06FD"/>
    <w:rPr>
      <w:sz w:val="18"/>
      <w:szCs w:val="18"/>
    </w:rPr>
  </w:style>
  <w:style w:type="paragraph" w:styleId="a4">
    <w:name w:val="footer"/>
    <w:basedOn w:val="a"/>
    <w:link w:val="Char0"/>
    <w:uiPriority w:val="99"/>
    <w:unhideWhenUsed/>
    <w:rsid w:val="001006FD"/>
    <w:pPr>
      <w:tabs>
        <w:tab w:val="center" w:pos="4153"/>
        <w:tab w:val="right" w:pos="8306"/>
      </w:tabs>
      <w:snapToGrid w:val="0"/>
      <w:jc w:val="left"/>
    </w:pPr>
    <w:rPr>
      <w:sz w:val="18"/>
      <w:szCs w:val="18"/>
    </w:rPr>
  </w:style>
  <w:style w:type="character" w:customStyle="1" w:styleId="Char0">
    <w:name w:val="页脚 Char"/>
    <w:basedOn w:val="a0"/>
    <w:link w:val="a4"/>
    <w:uiPriority w:val="99"/>
    <w:rsid w:val="001006F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6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06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06FD"/>
    <w:rPr>
      <w:sz w:val="18"/>
      <w:szCs w:val="18"/>
    </w:rPr>
  </w:style>
  <w:style w:type="paragraph" w:styleId="a4">
    <w:name w:val="footer"/>
    <w:basedOn w:val="a"/>
    <w:link w:val="Char0"/>
    <w:uiPriority w:val="99"/>
    <w:unhideWhenUsed/>
    <w:rsid w:val="001006FD"/>
    <w:pPr>
      <w:tabs>
        <w:tab w:val="center" w:pos="4153"/>
        <w:tab w:val="right" w:pos="8306"/>
      </w:tabs>
      <w:snapToGrid w:val="0"/>
      <w:jc w:val="left"/>
    </w:pPr>
    <w:rPr>
      <w:sz w:val="18"/>
      <w:szCs w:val="18"/>
    </w:rPr>
  </w:style>
  <w:style w:type="character" w:customStyle="1" w:styleId="Char0">
    <w:name w:val="页脚 Char"/>
    <w:basedOn w:val="a0"/>
    <w:link w:val="a4"/>
    <w:uiPriority w:val="99"/>
    <w:rsid w:val="001006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264</Words>
  <Characters>1505</Characters>
  <Application>Microsoft Office Word</Application>
  <DocSecurity>0</DocSecurity>
  <Lines>12</Lines>
  <Paragraphs>3</Paragraphs>
  <ScaleCrop>false</ScaleCrop>
  <Company>Microsoft</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dc:creator>
  <cp:lastModifiedBy>gl</cp:lastModifiedBy>
  <cp:revision>1</cp:revision>
  <dcterms:created xsi:type="dcterms:W3CDTF">2018-05-31T00:47:00Z</dcterms:created>
  <dcterms:modified xsi:type="dcterms:W3CDTF">2018-05-31T00:54:00Z</dcterms:modified>
</cp:coreProperties>
</file>